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様式５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【提案書】過去</w:t>
      </w:r>
      <w:r>
        <w:rPr>
          <w:rFonts w:hint="eastAsia" w:ascii="BIZ UD明朝 Medium" w:hAnsi="BIZ UD明朝 Medium" w:eastAsia="BIZ UD明朝 Medium"/>
          <w:b w:val="1"/>
          <w:sz w:val="32"/>
        </w:rPr>
        <w:t>3</w:t>
      </w:r>
      <w:r>
        <w:rPr>
          <w:rFonts w:hint="eastAsia" w:ascii="BIZ UD明朝 Medium" w:hAnsi="BIZ UD明朝 Medium" w:eastAsia="BIZ UD明朝 Medium"/>
          <w:b w:val="1"/>
          <w:sz w:val="32"/>
          <w:highlight w:val="none"/>
        </w:rPr>
        <w:t>ヶ</w:t>
      </w:r>
      <w:r>
        <w:rPr>
          <w:rFonts w:hint="eastAsia" w:ascii="BIZ UD明朝 Medium" w:hAnsi="BIZ UD明朝 Medium" w:eastAsia="BIZ UD明朝 Medium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令和４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令和５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令和６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経常利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4"/>
              </w:rPr>
              <w:t>益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※直近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2025-05-21T07:45:41Z</dcterms:modified>
  <cp:revision>2</cp:revision>
</cp:coreProperties>
</file>