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0" w:leftChars="0" w:right="840" w:rightChars="400" w:firstLine="0" w:firstLineChars="0"/>
        <w:rPr>
          <w:rFonts w:hint="eastAsia" w:eastAsia="ＭＳ Ｐ明朝"/>
        </w:rPr>
      </w:pPr>
    </w:p>
    <w:p>
      <w:pPr>
        <w:pStyle w:val="0"/>
        <w:ind w:firstLine="4830" w:firstLineChars="2300"/>
        <w:jc w:val="right"/>
        <w:rPr>
          <w:rFonts w:hint="eastAsia" w:ascii="HG創英角ｺﾞｼｯｸUB" w:hAnsi="HG創英角ｺﾞｼｯｸUB" w:eastAsia="HG創英角ｺﾞｼｯｸUB"/>
          <w:b w:val="0"/>
        </w:rPr>
      </w:pPr>
    </w:p>
    <w:p>
      <w:pPr>
        <w:pStyle w:val="0"/>
        <w:spacing w:line="240" w:lineRule="exact"/>
        <w:jc w:val="center"/>
        <w:rPr>
          <w:rFonts w:hint="eastAsia" w:ascii="HGP創英角ｺﾞｼｯｸUB" w:hAnsi="HGP創英角ｺﾞｼｯｸUB" w:eastAsia="ＭＳ Ｐ明朝"/>
        </w:rPr>
      </w:pPr>
      <w:r>
        <w:rPr>
          <w:rFonts w:hint="eastAsia" w:ascii="HG創英角ｺﾞｼｯｸUB" w:hAnsi="HG創英角ｺﾞｼｯｸUB" w:eastAsia="HG創英角ｺﾞｼｯｸUB"/>
          <w:b w:val="0"/>
          <w:sz w:val="24"/>
        </w:rPr>
        <w:t>（仮称）新みのおサンプラザ１号館</w:t>
      </w:r>
      <w:r>
        <w:rPr>
          <w:rFonts w:hint="eastAsia" w:ascii="HG創英角ｺﾞｼｯｸUB" w:hAnsi="HG創英角ｺﾞｼｯｸUB" w:eastAsia="HG創英角ｺﾞｼｯｸUB"/>
          <w:b w:val="0"/>
          <w:sz w:val="24"/>
        </w:rPr>
        <w:t xml:space="preserve">  </w:t>
      </w:r>
      <w:r>
        <w:rPr>
          <w:rFonts w:hint="eastAsia" w:ascii="HG創英角ｺﾞｼｯｸUB" w:hAnsi="HG創英角ｺﾞｼｯｸUB" w:eastAsia="HG創英角ｺﾞｼｯｸUB"/>
          <w:b w:val="0"/>
          <w:sz w:val="24"/>
        </w:rPr>
        <w:t>公共施設（１階～３階）</w:t>
      </w:r>
    </w:p>
    <w:p>
      <w:pPr>
        <w:pStyle w:val="0"/>
        <w:spacing w:line="240" w:lineRule="exact"/>
        <w:jc w:val="center"/>
        <w:rPr>
          <w:rFonts w:hint="eastAsia" w:ascii="HGP創英角ｺﾞｼｯｸUB" w:hAnsi="HGP創英角ｺﾞｼｯｸUB" w:eastAsia="ＭＳ Ｐ明朝"/>
        </w:rPr>
      </w:pPr>
      <w:r>
        <w:rPr>
          <w:rFonts w:hint="eastAsia" w:ascii="HG創英角ｺﾞｼｯｸUB" w:hAnsi="HG創英角ｺﾞｼｯｸUB" w:eastAsia="HG創英角ｺﾞｼｯｸUB"/>
          <w:b w:val="0"/>
          <w:sz w:val="24"/>
        </w:rPr>
        <w:t>指定管理予定者プロポーザル募集に関する様式集</w:t>
      </w:r>
    </w:p>
    <w:p>
      <w:pPr>
        <w:pStyle w:val="0"/>
        <w:spacing w:line="240" w:lineRule="exact"/>
        <w:jc w:val="center"/>
        <w:rPr>
          <w:rFonts w:hint="eastAsia" w:ascii="HGP創英角ｺﾞｼｯｸUB" w:hAnsi="HGP創英角ｺﾞｼｯｸUB" w:eastAsia="ＭＳ Ｐ明朝"/>
        </w:rPr>
      </w:pPr>
    </w:p>
    <w:tbl>
      <w:tblPr>
        <w:tblStyle w:val="11"/>
        <w:tblpPr w:leftFromText="0" w:rightFromText="0" w:topFromText="0" w:bottomFromText="0" w:vertAnchor="text" w:horzAnchor="margin" w:tblpX="199" w:tblpY="345"/>
        <w:tblOverlap w:val="never"/>
        <w:tblW w:w="90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540"/>
        <w:gridCol w:w="1993"/>
        <w:gridCol w:w="6467"/>
      </w:tblGrid>
      <w:tr>
        <w:trPr>
          <w:trHeight w:val="48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themeFill="accent1" w:themeFillTint="33" w:themeFillShade="FF"/>
            <w:textDirection w:val="tbRlV"/>
            <w:vAlign w:val="center"/>
          </w:tcPr>
          <w:p>
            <w:pPr>
              <w:pStyle w:val="0"/>
              <w:rPr>
                <w:rFonts w:hint="eastAsia" w:ascii="HG創英角ｺﾞｼｯｸUB" w:hAnsi="HG創英角ｺﾞｼｯｸUB" w:eastAsia="HG創英角ｺﾞｼｯｸUB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themeFill="accent1" w:themeFillTint="33" w:themeFillShade="FF"/>
            <w:vAlign w:val="center"/>
          </w:tcPr>
          <w:p>
            <w:pPr>
              <w:pStyle w:val="0"/>
              <w:jc w:val="center"/>
              <w:rPr>
                <w:rFonts w:hint="eastAsia" w:ascii="HG創英角ｺﾞｼｯｸUB" w:hAnsi="HG創英角ｺﾞｼｯｸUB" w:eastAsia="HG創英角ｺﾞｼｯｸUB"/>
                <w:sz w:val="24"/>
              </w:rPr>
            </w:pPr>
            <w:r>
              <w:rPr>
                <w:rFonts w:hint="eastAsia" w:ascii="HG創英角ｺﾞｼｯｸUB" w:hAnsi="HG創英角ｺﾞｼｯｸUB" w:eastAsia="HG創英角ｺﾞｼｯｸUB"/>
                <w:sz w:val="24"/>
              </w:rPr>
              <w:t>様式番号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themeFill="accent1" w:themeFillTint="33" w:themeFillShade="FF"/>
            <w:vAlign w:val="center"/>
          </w:tcPr>
          <w:p>
            <w:pPr>
              <w:pStyle w:val="0"/>
              <w:jc w:val="center"/>
              <w:rPr>
                <w:rFonts w:hint="eastAsia" w:ascii="HG創英角ｺﾞｼｯｸUB" w:hAnsi="HG創英角ｺﾞｼｯｸUB" w:eastAsia="HG創英角ｺﾞｼｯｸUB"/>
                <w:sz w:val="24"/>
              </w:rPr>
            </w:pPr>
            <w:r>
              <w:rPr>
                <w:rFonts w:hint="eastAsia" w:ascii="HG創英角ｺﾞｼｯｸUB" w:hAnsi="HG創英角ｺﾞｼｯｸUB" w:eastAsia="HG創英角ｺﾞｼｯｸUB"/>
                <w:sz w:val="24"/>
              </w:rPr>
              <w:t>様式名</w:t>
            </w:r>
          </w:p>
        </w:tc>
      </w:tr>
      <w:tr>
        <w:trPr>
          <w:trHeight w:val="658" w:hRule="atLeast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ind w:firstLine="3920" w:firstLineChars="1400"/>
              <w:rPr>
                <w:rFonts w:hint="eastAsia"/>
              </w:rPr>
            </w:pPr>
            <w:r>
              <w:rPr>
                <w:rFonts w:hint="eastAsia" w:ascii="ＭＳ 明朝" w:hAnsi="ＭＳ 明朝"/>
                <w:sz w:val="28"/>
              </w:rPr>
              <w:t>応募用様式</w:t>
            </w: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（仮称）新みのおサンプラザ１号館公共施設（１階～３階）指定管理予定者申込書</w:t>
            </w:r>
          </w:p>
        </w:tc>
      </w:tr>
      <w:tr>
        <w:trPr>
          <w:trHeight w:val="35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8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様式２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団体概要１</w:t>
            </w:r>
            <w:bookmarkStart w:id="0" w:name="_GoBack"/>
            <w:bookmarkEnd w:id="0"/>
          </w:p>
        </w:tc>
      </w:tr>
      <w:tr>
        <w:trPr>
          <w:trHeight w:val="34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様式３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団体概要２</w:t>
            </w:r>
          </w:p>
        </w:tc>
      </w:tr>
      <w:tr>
        <w:trPr>
          <w:trHeight w:val="34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様式４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共同事業体協定書兼委任状</w:t>
            </w:r>
          </w:p>
        </w:tc>
      </w:tr>
      <w:tr>
        <w:trPr>
          <w:trHeight w:val="34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様式５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誓約書</w:t>
            </w:r>
          </w:p>
        </w:tc>
      </w:tr>
      <w:tr>
        <w:trPr>
          <w:trHeight w:val="33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様式６－１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指定管理委託料提案書及び収支計画書</w:t>
            </w:r>
          </w:p>
        </w:tc>
      </w:tr>
      <w:tr>
        <w:trPr>
          <w:trHeight w:val="32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様式６－２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収支計画書（収入の部　内訳）</w:t>
            </w:r>
          </w:p>
        </w:tc>
      </w:tr>
      <w:tr>
        <w:trPr>
          <w:trHeight w:val="31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様式６－３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収支計画書（支出の部　内訳）</w:t>
            </w:r>
          </w:p>
        </w:tc>
      </w:tr>
      <w:tr>
        <w:trPr>
          <w:trHeight w:val="31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様式７－１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自己資本比率の状況</w:t>
            </w:r>
          </w:p>
        </w:tc>
      </w:tr>
      <w:tr>
        <w:trPr>
          <w:trHeight w:val="31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様式７－２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流動比率の状況</w:t>
            </w:r>
          </w:p>
        </w:tc>
      </w:tr>
      <w:tr>
        <w:trPr>
          <w:trHeight w:val="31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様式７－３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経常利益の状況</w:t>
            </w:r>
          </w:p>
        </w:tc>
      </w:tr>
      <w:tr>
        <w:trPr>
          <w:trHeight w:val="33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様式７－４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過去３カ年の決算状況（赤字の有無）</w:t>
            </w:r>
          </w:p>
        </w:tc>
      </w:tr>
      <w:tr>
        <w:trPr>
          <w:trHeight w:val="31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様式７－５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キャッシュフローの状況</w:t>
            </w:r>
          </w:p>
        </w:tc>
      </w:tr>
      <w:tr>
        <w:trPr>
          <w:trHeight w:val="30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様式８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団体の所在地</w:t>
            </w:r>
          </w:p>
        </w:tc>
      </w:tr>
      <w:tr>
        <w:trPr>
          <w:trHeight w:val="11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様式９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highlight w:val="none"/>
              </w:rPr>
            </w:pPr>
            <w:r>
              <w:rPr>
                <w:rFonts w:hint="eastAsia" w:ascii="ＭＳ 明朝" w:hAnsi="ＭＳ 明朝" w:eastAsia="ＭＳ 明朝"/>
                <w:sz w:val="24"/>
                <w:highlight w:val="none"/>
              </w:rPr>
              <w:t>市との災害時応援協定等の締結による地域貢献の実績</w:t>
            </w:r>
          </w:p>
        </w:tc>
      </w:tr>
      <w:tr>
        <w:trPr>
          <w:trHeight w:val="28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様式１０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団体の同種・類似業務実績の状況（過去５年間）</w:t>
            </w:r>
          </w:p>
        </w:tc>
      </w:tr>
      <w:tr>
        <w:trPr>
          <w:trHeight w:val="27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様式１１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配置予定従事者の資格、業務実績、専門知識等</w:t>
            </w:r>
          </w:p>
        </w:tc>
      </w:tr>
      <w:tr>
        <w:trPr>
          <w:trHeight w:val="26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様式１２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研修体制</w:t>
            </w:r>
          </w:p>
        </w:tc>
      </w:tr>
      <w:tr>
        <w:trPr>
          <w:trHeight w:val="25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様式１３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適正な履行確保のための業務体制</w:t>
            </w:r>
          </w:p>
        </w:tc>
      </w:tr>
      <w:tr>
        <w:trPr>
          <w:trHeight w:val="25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様式１４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品質保証への取組</w:t>
            </w:r>
          </w:p>
        </w:tc>
      </w:tr>
      <w:tr>
        <w:trPr>
          <w:trHeight w:val="24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様式１５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障害者雇用率</w:t>
            </w:r>
          </w:p>
        </w:tc>
      </w:tr>
      <w:tr>
        <w:trPr>
          <w:trHeight w:val="24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様式１６－１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育児・介護の休暇休業制度への取組</w:t>
            </w:r>
          </w:p>
        </w:tc>
      </w:tr>
      <w:tr>
        <w:trPr>
          <w:trHeight w:val="23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様式１６－２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女性の採用・職域拡大への取組</w:t>
            </w:r>
          </w:p>
        </w:tc>
      </w:tr>
      <w:tr>
        <w:trPr>
          <w:trHeight w:val="40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様式１７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地域活動への取組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left="720" w:hanging="720" w:hangingChars="3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様式１８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災害時等における業務体制</w:t>
            </w:r>
          </w:p>
        </w:tc>
      </w:tr>
      <w:tr>
        <w:trPr>
          <w:trHeight w:val="297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様式１９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指定管理期間終了時の引継ぎ</w:t>
            </w:r>
          </w:p>
        </w:tc>
      </w:tr>
      <w:tr>
        <w:trPr>
          <w:trHeight w:val="286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様式２０－１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人権問題への取組</w:t>
            </w:r>
          </w:p>
        </w:tc>
      </w:tr>
      <w:tr>
        <w:trPr>
          <w:trHeight w:val="111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様式２０－２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セクシュアル・ハラスメント防止への取組</w:t>
            </w:r>
          </w:p>
        </w:tc>
      </w:tr>
      <w:tr>
        <w:trPr>
          <w:trHeight w:val="286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様式２０－３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パワー・ハラスメント防止への取組</w:t>
            </w:r>
          </w:p>
        </w:tc>
      </w:tr>
      <w:tr>
        <w:trPr>
          <w:trHeight w:val="286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様式２１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個人情報保護に関する取組</w:t>
            </w:r>
          </w:p>
        </w:tc>
      </w:tr>
      <w:tr>
        <w:trPr>
          <w:trHeight w:val="286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様式２２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地域経済への波及効果</w:t>
            </w:r>
          </w:p>
        </w:tc>
      </w:tr>
      <w:tr>
        <w:trPr>
          <w:trHeight w:val="329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様式自由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  <w:highlight w:val="none"/>
              </w:rPr>
            </w:pPr>
            <w:r>
              <w:rPr>
                <w:rFonts w:hint="eastAsia" w:ascii="ＭＳ 明朝" w:hAnsi="ＭＳ 明朝" w:eastAsia="ＭＳ 明朝"/>
                <w:sz w:val="24"/>
                <w:highlight w:val="none"/>
              </w:rPr>
              <w:t>事業提案書</w:t>
            </w:r>
          </w:p>
        </w:tc>
      </w:tr>
      <w:tr>
        <w:trPr>
          <w:trHeight w:val="472" w:hRule="atLeast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様式Ⅰ</w:t>
            </w:r>
          </w:p>
        </w:tc>
        <w:tc>
          <w:tcPr>
            <w:tcW w:w="6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質問書（（仮称）新みのおサンプラザ１号館公共施設（１階～３階）指定管理予定者プロポーザル募集）</w:t>
            </w:r>
          </w:p>
        </w:tc>
      </w:tr>
    </w:tbl>
    <w:p>
      <w:pPr>
        <w:pStyle w:val="0"/>
        <w:spacing w:line="240" w:lineRule="exact"/>
        <w:rPr>
          <w:rFonts w:hint="eastAsia" w:ascii="ＭＳ 明朝" w:hAnsi="ＭＳ 明朝"/>
          <w:sz w:val="24"/>
        </w:rPr>
      </w:pPr>
    </w:p>
    <w:sectPr>
      <w:headerReference r:id="rId5" w:type="default"/>
      <w:pgSz w:w="11906" w:h="16838"/>
      <w:pgMar w:top="680" w:right="1417" w:bottom="680" w:left="1417" w:header="0" w:footer="992" w:gutter="0"/>
      <w:cols w:space="720"/>
      <w:textDirection w:val="lrTb"/>
      <w:docGrid w:type="linesAndChars" w:linePitch="32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right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oNotDisplayPageBoundaries/>
  <w:bordersDoNotSurroundHeader/>
  <w:bordersDoNotSurroundFooter/>
  <w:doNotTrackMoves/>
  <w:defaultTabStop w:val="840"/>
  <w:defaultTableStyle w:val="24"/>
  <w:drawingGridHorizontalSpacing w:val="210"/>
  <w:drawingGridVerticalSpacing w:val="164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next w:val="15"/>
    <w:link w:val="0"/>
    <w:uiPriority w:val="0"/>
    <w:semiHidden/>
    <w:rPr>
      <w:sz w:val="18"/>
    </w:rPr>
  </w:style>
  <w:style w:type="paragraph" w:styleId="16">
    <w:name w:val="annotation text"/>
    <w:basedOn w:val="0"/>
    <w:next w:val="16"/>
    <w:link w:val="0"/>
    <w:uiPriority w:val="0"/>
    <w:semiHidden/>
    <w:pPr>
      <w:jc w:val="left"/>
    </w:pPr>
  </w:style>
  <w:style w:type="paragraph" w:styleId="17">
    <w:name w:val="annotation subject"/>
    <w:basedOn w:val="16"/>
    <w:next w:val="16"/>
    <w:link w:val="0"/>
    <w:uiPriority w:val="0"/>
    <w:semiHidden/>
    <w:rPr>
      <w:b w:val="1"/>
    </w:rPr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0">
    <w:name w:val="footer"/>
    <w:basedOn w:val="0"/>
    <w:next w:val="20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footnote reference"/>
    <w:next w:val="21"/>
    <w:link w:val="0"/>
    <w:uiPriority w:val="0"/>
    <w:semiHidden/>
    <w:rPr>
      <w:vertAlign w:val="superscript"/>
    </w:rPr>
  </w:style>
  <w:style w:type="character" w:styleId="22">
    <w:name w:val="endnote reference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4" w:customStyle="1">
    <w:name w:val="表（シンプル 1）"/>
    <w:basedOn w:val="11"/>
    <w:next w:val="24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1165</TotalTime>
  <Pages>1</Pages>
  <Words>0</Words>
  <Characters>645</Characters>
  <Application>JUST Note</Application>
  <Lines>264</Lines>
  <Paragraphs>71</Paragraphs>
  <Company>箕面市役所</Company>
  <CharactersWithSpaces>649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（案）</dc:title>
  <dc:creator>箕面市役所</dc:creator>
  <cp:lastModifiedBy>佐々本　亮太(手動)</cp:lastModifiedBy>
  <cp:lastPrinted>2023-07-24T08:09:06Z</cp:lastPrinted>
  <dcterms:created xsi:type="dcterms:W3CDTF">2014-07-15T05:04:00Z</dcterms:created>
  <dcterms:modified xsi:type="dcterms:W3CDTF">2025-06-05T09:36:17Z</dcterms:modified>
  <cp:revision>26</cp:revision>
</cp:coreProperties>
</file>