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/>
          <w:spacing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24130</wp:posOffset>
                </wp:positionV>
                <wp:extent cx="5934075" cy="9715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40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firstLine="210" w:firstLineChars="100"/>
                              <w:rPr>
                                <w:rFonts w:hint="default" w:ascii="游ゴシック Light" w:hAnsi="游ゴシック Light" w:eastAsia="游ゴシック Ligh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令和５年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游ゴシック Light" w:hAnsi="游ゴシック Light" w:eastAsia="游ゴシック Light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280" w:firstLineChars="100"/>
                              <w:rPr>
                                <w:rFonts w:hint="default" w:ascii="游ゴシック Light" w:hAnsi="游ゴシック Light" w:eastAsia="游ゴシック Ligh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76.5pt;mso-wrap-distance-left:9pt;width:467.25pt;mso-wrap-distance-top:0pt;mso-position-horizontal-relative:margin;position:absolute;margin-top:1.9pt;margin-left:5.25pt;mso-position-vertical-relative:text;mso-wrap-distance-bottom:0pt;mso-wrap-distance-right:9pt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ind w:firstLine="210" w:firstLineChars="100"/>
                        <w:rPr>
                          <w:rFonts w:hint="default" w:ascii="游ゴシック Light" w:hAnsi="游ゴシック Light" w:eastAsia="游ゴシック Ligh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令和５年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游ゴシック Light" w:hAnsi="游ゴシック Light" w:eastAsia="游ゴシック Light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280" w:lineRule="exact"/>
                        <w:ind w:firstLine="280" w:firstLineChars="100"/>
                        <w:rPr>
                          <w:rFonts w:hint="default" w:ascii="游ゴシック Light" w:hAnsi="游ゴシック Light" w:eastAsia="游ゴシック Ligh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□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当該申請は既存融資の借換を目的とした申請です。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ゴシック" w:hAnsi="ＭＳ ゴシック"/>
          <w:spacing w:val="16"/>
        </w:rPr>
      </w:pPr>
    </w:p>
    <w:p>
      <w:pPr>
        <w:pStyle w:val="0"/>
        <w:rPr>
          <w:rFonts w:hint="default" w:ascii="ＭＳ ゴシック" w:hAnsi="ＭＳ ゴシック"/>
          <w:spacing w:val="16"/>
        </w:rPr>
      </w:pPr>
    </w:p>
    <w:p>
      <w:pPr>
        <w:pStyle w:val="0"/>
        <w:rPr>
          <w:rFonts w:hint="default" w:ascii="ＭＳ ゴシック" w:hAnsi="ＭＳ ゴシック"/>
          <w:spacing w:val="16"/>
        </w:rPr>
      </w:pPr>
    </w:p>
    <w:p>
      <w:pPr>
        <w:pStyle w:val="0"/>
        <w:rPr>
          <w:rFonts w:hint="default" w:ascii="ＭＳ ゴシック" w:hAnsi="ＭＳ ゴシック"/>
          <w:spacing w:val="16"/>
        </w:rPr>
      </w:pPr>
    </w:p>
    <w:p>
      <w:pPr>
        <w:pStyle w:val="0"/>
        <w:rPr>
          <w:rFonts w:hint="default" w:ascii="ＭＳ ゴシック" w:hAnsi="ＭＳ ゴシック"/>
          <w:spacing w:val="16"/>
        </w:rPr>
      </w:pPr>
    </w:p>
    <w:p>
      <w:pPr>
        <w:pStyle w:val="0"/>
        <w:rPr>
          <w:rFonts w:hint="default" w:ascii="ＭＳ ゴシック" w:hAnsi="ＭＳ ゴシック"/>
          <w:spacing w:val="16"/>
        </w:rPr>
      </w:pPr>
      <w:r>
        <w:rPr>
          <w:rFonts w:hint="default" w:ascii="ＭＳ ゴシック" w:hAnsi="ＭＳ ゴシック"/>
        </w:rPr>
        <w:t xml:space="preserve"> </w:t>
      </w:r>
      <w:r>
        <w:rPr>
          <w:rFonts w:hint="eastAsia" w:eastAsia="ＭＳ ゴシック"/>
        </w:rPr>
        <w:t>様式第４－②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99"/>
        <w:gridCol w:w="8963"/>
        <w:gridCol w:w="203"/>
      </w:tblGrid>
      <w:tr>
        <w:trPr>
          <w:trHeight w:val="10038" w:hRule="atLeast"/>
        </w:trPr>
        <w:tc>
          <w:tcPr>
            <w:tcW w:w="93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ind w:leftChars="0" w:firstLine="0" w:firstLineChars="0"/>
              <w:jc w:val="center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中小企業信用保険法第２条第５項第４号の規定による認定申請書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                            </w:t>
            </w:r>
            <w:r>
              <w:rPr>
                <w:rFonts w:hint="eastAsia" w:eastAsia="ＭＳ ゴシック"/>
              </w:rPr>
              <w:t>　　　　</w:t>
            </w: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eastAsia="ＭＳ ゴシック"/>
              </w:rPr>
              <w:t>　　　　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14" w:lineRule="atLeast"/>
              <w:rPr>
                <w:rFonts w:hint="default" w:ascii="ＭＳ ゴシック" w:hAnsi="ＭＳ ゴシック"/>
                <w:spacing w:val="14"/>
              </w:rPr>
            </w:pPr>
            <w:r>
              <w:rPr>
                <w:rFonts w:hint="eastAsia" w:eastAsia="ＭＳ ゴシック"/>
              </w:rPr>
              <w:t>　（宛先）箕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面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市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ＭＳ ゴシック" w:hAnsi="ＭＳ ゴシック"/>
                <w:spacing w:val="14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                 </w:t>
            </w:r>
            <w:r>
              <w:rPr>
                <w:rFonts w:hint="eastAsia" w:eastAsia="ＭＳ ゴシック"/>
              </w:rPr>
              <w:t>　　［申請者］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               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事業所所在地</w:t>
            </w:r>
            <w:r>
              <w:rPr>
                <w:rFonts w:hint="eastAsia" w:eastAsia="ＭＳ ゴシック"/>
                <w:u w:val="single" w:color="000000"/>
              </w:rPr>
              <w:t>　　　　　　　　　　　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            </w:t>
            </w:r>
            <w:r>
              <w:rPr>
                <w:rFonts w:hint="eastAsia" w:ascii="ＭＳ ゴシック" w:hAnsi="ＭＳ ゴシック"/>
              </w:rPr>
              <w:t>　　　　　</w:t>
            </w:r>
            <w:r>
              <w:rPr>
                <w:rFonts w:hint="eastAsia" w:eastAsia="ＭＳ ゴシック"/>
                <w:u w:val="none" w:color="000000"/>
              </w:rPr>
              <w:t>氏　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ind w:left="0" w:leftChars="0" w:firstLine="2926" w:firstLineChars="1400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eastAsia="ＭＳ ゴシック"/>
                <w:u w:val="single" w:color="000000"/>
              </w:rPr>
              <w:t>(</w:t>
            </w:r>
            <w:r>
              <w:rPr>
                <w:rFonts w:hint="eastAsia" w:eastAsia="ＭＳ ゴシック"/>
                <w:u w:val="single" w:color="000000"/>
              </w:rPr>
              <w:t>名称及び代表者氏名</w:t>
            </w:r>
            <w:r>
              <w:rPr>
                <w:rFonts w:hint="eastAsia" w:eastAsia="ＭＳ ゴシック"/>
                <w:u w:val="single" w:color="000000"/>
              </w:rPr>
              <w:t xml:space="preserve">)  </w:t>
            </w:r>
            <w:r>
              <w:rPr>
                <w:rFonts w:hint="eastAsia" w:ascii="ＭＳ ゴシック" w:hAnsi="ＭＳ ゴシック"/>
                <w:u w:val="single" w:color="000000"/>
              </w:rPr>
              <w:t>　　　　　　　　　　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</w:t>
            </w:r>
            <w:r>
              <w:rPr>
                <w:rFonts w:hint="eastAsia" w:ascii="ＭＳ ゴシック" w:hAnsi="ＭＳ ゴシック"/>
                <w:u w:val="single" w:color="000000"/>
              </w:rPr>
              <w:t>　　　　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</w:t>
            </w:r>
            <w:r>
              <w:rPr>
                <w:rFonts w:hint="eastAsia" w:eastAsia="ＭＳ ゴシック"/>
                <w:u w:val="single" w:color="000000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ＭＳ ゴシック" w:hAnsi="ＭＳ ゴシック"/>
                <w:spacing w:val="16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ind w:rightChars="0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eastAsia="ＭＳ ゴシック"/>
              </w:rPr>
              <w:t>　</w:t>
            </w:r>
            <w:r>
              <w:rPr>
                <w:rFonts w:hint="eastAsia" w:ascii="HGS創英角ｺﾞｼｯｸUB" w:hAnsi="HGS創英角ｺﾞｼｯｸUB" w:eastAsia="HGS創英角ｺﾞｼｯｸUB"/>
              </w:rPr>
              <w:t>私は、新型コロナウイルス感染症の発生に起因して、下記のとおり、経営の安定に支障が生じておりますので、中小企業信用保険法第２条第５項第４号の規定に基づき認定されるようお願いします。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eastAsia="ＭＳ ゴシック"/>
              </w:rPr>
              <w:t>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HG創英角ｺﾞｼｯｸUB" w:hAnsi="HG創英角ｺﾞｼｯｸUB" w:eastAsia="HG創英角ｺﾞｼｯｸUB"/>
              </w:rPr>
              <w:t>１　事業開始年月日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default" w:ascii="ＭＳ ゴシック" w:hAnsi="ＭＳ ゴシック"/>
              </w:rPr>
              <w:t xml:space="preserve">               </w:t>
            </w:r>
            <w:r>
              <w:rPr>
                <w:rFonts w:hint="eastAsia" w:eastAsia="ＭＳ ゴシック"/>
              </w:rPr>
              <w:t>　　　　</w:t>
            </w: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ゴシック" w:hAnsi="ＭＳ ゴシック"/>
              </w:rPr>
              <w:t>　　　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/>
                <w:u w:val="single" w:color="000000"/>
              </w:rPr>
              <w:t xml:space="preserve">  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</w:t>
            </w:r>
            <w:r>
              <w:rPr>
                <w:rFonts w:hint="eastAsia" w:eastAsia="ＭＳ ゴシック"/>
                <w:u w:val="single" w:color="000000"/>
              </w:rPr>
              <w:t>　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</w:t>
            </w:r>
            <w:r>
              <w:rPr>
                <w:rFonts w:hint="eastAsia" w:eastAsia="ＭＳ ゴシック"/>
                <w:u w:val="single" w:color="000000"/>
              </w:rPr>
              <w:t>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HG創英角ｺﾞｼｯｸUB" w:hAnsi="HG創英角ｺﾞｼｯｸUB" w:eastAsia="HG創英角ｺﾞｼｯｸUB"/>
              </w:rPr>
              <w:t>２　</w:t>
            </w:r>
            <w:r>
              <w:rPr>
                <w:rFonts w:hint="eastAsia" w:ascii="HG創英角ｺﾞｼｯｸUB" w:hAnsi="HG創英角ｺﾞｼｯｸUB" w:eastAsia="HG創英角ｺﾞｼｯｸUB"/>
              </w:rPr>
              <w:t>(</w:t>
            </w:r>
            <w:r>
              <w:rPr>
                <w:rFonts w:hint="eastAsia" w:ascii="HG創英角ｺﾞｼｯｸUB" w:hAnsi="HG創英角ｺﾞｼｯｸUB" w:eastAsia="HG創英角ｺﾞｼｯｸUB"/>
              </w:rPr>
              <w:t>１</w:t>
            </w:r>
            <w:r>
              <w:rPr>
                <w:rFonts w:hint="eastAsia" w:ascii="HG創英角ｺﾞｼｯｸUB" w:hAnsi="HG創英角ｺﾞｼｯｸUB" w:eastAsia="HG創英角ｺﾞｼｯｸUB"/>
              </w:rPr>
              <w:t>)</w:t>
            </w:r>
            <w:r>
              <w:rPr>
                <w:rFonts w:hint="eastAsia" w:ascii="HG創英角ｺﾞｼｯｸUB" w:hAnsi="HG創英角ｺﾞｼｯｸUB" w:eastAsia="HG創英角ｺﾞｼｯｸUB"/>
              </w:rPr>
              <w:t>売上高等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eastAsia" w:ascii="HG創英角ｺﾞｼｯｸUB" w:hAnsi="HG創英角ｺﾞｼｯｸUB" w:eastAsia="HG創英角ｺﾞｼｯｸUB"/>
              </w:rPr>
              <w:t>(</w:t>
            </w:r>
            <w:r>
              <w:rPr>
                <w:rFonts w:hint="eastAsia" w:ascii="HG創英角ｺﾞｼｯｸUB" w:hAnsi="HG創英角ｺﾞｼｯｸUB" w:eastAsia="HG創英角ｺﾞｼｯｸUB"/>
              </w:rPr>
              <w:t>ｲ</w:t>
            </w:r>
            <w:r>
              <w:rPr>
                <w:rFonts w:hint="eastAsia" w:ascii="HG創英角ｺﾞｼｯｸUB" w:hAnsi="HG創英角ｺﾞｼｯｸUB" w:eastAsia="HG創英角ｺﾞｼｯｸUB"/>
              </w:rPr>
              <w:t>)</w:t>
            </w:r>
            <w:r>
              <w:rPr>
                <w:rFonts w:hint="eastAsia" w:ascii="HG創英角ｺﾞｼｯｸUB" w:hAnsi="HG創英角ｺﾞｼｯｸUB" w:eastAsia="HG創英角ｺﾞｼｯｸUB"/>
              </w:rPr>
              <w:t>　最近１か月間の売上高等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eastAsia="ＭＳ ゴシック"/>
              </w:rPr>
              <w:t>　　　　　</w:t>
            </w:r>
            <w:r>
              <w:rPr>
                <w:rFonts w:hint="default" w:ascii="ＭＳ ゴシック" w:hAnsi="ＭＳ ゴシック"/>
              </w:rPr>
              <w:t xml:space="preserve">                    </w:t>
            </w:r>
            <w:r>
              <w:rPr>
                <w:rFonts w:hint="eastAsia" w:eastAsia="ＭＳ ゴシック"/>
              </w:rPr>
              <w:t>　　　　　　　</w:t>
            </w: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ascii="ＭＳ ゴシック" w:hAnsi="ＭＳ ゴシック"/>
              </w:rPr>
              <w:t>　　　　　</w:t>
            </w:r>
            <w:r>
              <w:rPr>
                <w:rFonts w:hint="eastAsia" w:eastAsia="ＭＳ ゴシック"/>
                <w:u w:val="single" w:color="000000"/>
              </w:rPr>
              <w:t>減少率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    </w:t>
            </w:r>
            <w:r>
              <w:rPr>
                <w:rFonts w:hint="eastAsia" w:eastAsia="ＭＳ ゴシック"/>
                <w:u w:val="single" w:color="000000"/>
              </w:rPr>
              <w:t>％（実績）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        </w:t>
            </w:r>
            <w:r>
              <w:rPr>
                <w:rFonts w:hint="eastAsia" w:eastAsia="ＭＳ ゴシック"/>
                <w:u w:val="single" w:color="000000"/>
              </w:rPr>
              <w:t>Ｂ－Ａ</w:t>
            </w:r>
            <w:r>
              <w:rPr>
                <w:rFonts w:hint="eastAsia" w:eastAsia="ＭＳ ゴシック"/>
                <w:u w:val="none" w:color="000000"/>
              </w:rPr>
              <w:t>　　　　　　　　　　　　　　　　　　　　　</w:t>
            </w:r>
            <w:r>
              <w:rPr>
                <w:rFonts w:hint="eastAsia" w:eastAsia="ＭＳ ゴシック"/>
                <w:sz w:val="18"/>
                <w:u w:val="none" w:color="000000"/>
              </w:rPr>
              <w:t>※小数点第</w:t>
            </w:r>
            <w:r>
              <w:rPr>
                <w:rFonts w:hint="eastAsia" w:eastAsia="ＭＳ ゴシック"/>
                <w:sz w:val="18"/>
                <w:u w:val="none" w:color="000000"/>
              </w:rPr>
              <w:t>2</w:t>
            </w:r>
            <w:r>
              <w:rPr>
                <w:rFonts w:hint="eastAsia" w:eastAsia="ＭＳ ゴシック"/>
                <w:sz w:val="18"/>
                <w:u w:val="none" w:color="000000"/>
              </w:rPr>
              <w:t>位以下切り捨て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eastAsia="ＭＳ ゴシック"/>
              </w:rPr>
              <w:t>　　　　　Ｂ</w:t>
            </w: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eastAsia="ＭＳ ゴシック"/>
              </w:rPr>
              <w:t>×</w:t>
            </w:r>
            <w:r>
              <w:rPr>
                <w:rFonts w:hint="default" w:ascii="ＭＳ ゴシック" w:hAnsi="ＭＳ ゴシック"/>
              </w:rPr>
              <w:t xml:space="preserve"> 100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eastAsia" w:ascii="HG創英角ｺﾞｼｯｸUB" w:hAnsi="HG創英角ｺﾞｼｯｸUB" w:eastAsia="HG創英角ｺﾞｼｯｸUB"/>
              </w:rPr>
              <w:t>Ａ</w:t>
            </w:r>
            <w:r>
              <w:rPr>
                <w:rFonts w:hint="eastAsia" w:eastAsia="ＭＳ ゴシック"/>
              </w:rPr>
              <w:t>：災害等の発生における最近１か月間の売上高等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                                </w:t>
            </w:r>
            <w:r>
              <w:rPr>
                <w:rFonts w:hint="eastAsia" w:eastAsia="ＭＳ ゴシック"/>
              </w:rPr>
              <w:t>　　　　　　　　　　　　</w:t>
            </w:r>
            <w:r>
              <w:rPr>
                <w:rFonts w:hint="default" w:ascii="ＭＳ ゴシック" w:hAnsi="ＭＳ ゴシック"/>
                <w:u w:val="single" w:color="auto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                 </w:t>
            </w:r>
            <w:r>
              <w:rPr>
                <w:rFonts w:hint="eastAsia" w:eastAsia="ＭＳ ゴシック"/>
                <w:u w:val="single" w:color="000000"/>
              </w:rPr>
              <w:t>円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eastAsia" w:ascii="HG創英角ｺﾞｼｯｸUB" w:hAnsi="HG創英角ｺﾞｼｯｸUB" w:eastAsia="HG創英角ｺﾞｼｯｸUB"/>
              </w:rPr>
              <w:t>Ｂ</w:t>
            </w:r>
            <w:r>
              <w:rPr>
                <w:rFonts w:hint="eastAsia" w:eastAsia="ＭＳ ゴシック"/>
              </w:rPr>
              <w:t>：Ａの期間に対応する前年１か月間の売上高等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                             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　</w:t>
            </w: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ascii="ＭＳ ゴシック" w:hAnsi="ＭＳ ゴシック"/>
              </w:rPr>
              <w:t>　　　　</w:t>
            </w:r>
            <w:r>
              <w:rPr>
                <w:rFonts w:hint="eastAsia" w:ascii="ＭＳ ゴシック" w:hAnsi="ＭＳ ゴシック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auto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                 </w:t>
            </w:r>
            <w:r>
              <w:rPr>
                <w:rFonts w:hint="eastAsia" w:eastAsia="ＭＳ ゴシック"/>
                <w:u w:val="single" w:color="000000"/>
              </w:rPr>
              <w:t>円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eastAsia" w:ascii="HG創英角ｺﾞｼｯｸUB" w:hAnsi="HG創英角ｺﾞｼｯｸUB" w:eastAsia="HG創英角ｺﾞｼｯｸUB"/>
              </w:rPr>
              <w:t>(</w:t>
            </w:r>
            <w:r>
              <w:rPr>
                <w:rFonts w:hint="eastAsia" w:ascii="HG創英角ｺﾞｼｯｸUB" w:hAnsi="HG創英角ｺﾞｼｯｸUB" w:eastAsia="HG創英角ｺﾞｼｯｸUB"/>
              </w:rPr>
              <w:t>ﾛ</w:t>
            </w:r>
            <w:r>
              <w:rPr>
                <w:rFonts w:hint="eastAsia" w:ascii="HG創英角ｺﾞｼｯｸUB" w:hAnsi="HG創英角ｺﾞｼｯｸUB" w:eastAsia="HG創英角ｺﾞｼｯｸUB"/>
              </w:rPr>
              <w:t>)</w:t>
            </w:r>
            <w:r>
              <w:rPr>
                <w:rFonts w:hint="eastAsia" w:ascii="HG創英角ｺﾞｼｯｸUB" w:hAnsi="HG創英角ｺﾞｼｯｸUB" w:eastAsia="HG創英角ｺﾞｼｯｸUB"/>
              </w:rPr>
              <w:t>　最近３か月間の売上高等の実績見込み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eastAsia="ＭＳ ゴシック"/>
              </w:rPr>
              <w:t>　　　　　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　</w:t>
            </w: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ascii="ＭＳ ゴシック" w:hAnsi="ＭＳ ゴシック"/>
              </w:rPr>
              <w:t>　　　　　</w:t>
            </w:r>
            <w:r>
              <w:rPr>
                <w:rFonts w:hint="eastAsia" w:eastAsia="ＭＳ ゴシック"/>
                <w:u w:val="single" w:color="000000"/>
              </w:rPr>
              <w:t>減少率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    </w:t>
            </w:r>
            <w:r>
              <w:rPr>
                <w:rFonts w:hint="eastAsia" w:eastAsia="ＭＳ ゴシック"/>
                <w:u w:val="single" w:color="000000"/>
              </w:rPr>
              <w:t>％（実績見込み）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eastAsia" w:ascii="ＭＳ ゴシック" w:hAnsi="ＭＳ ゴシック"/>
                <w:u w:val="single" w:color="000000"/>
              </w:rPr>
            </w:pPr>
            <w:r>
              <w:rPr>
                <w:rFonts w:hint="default" w:ascii="ＭＳ ゴシック" w:hAnsi="ＭＳ ゴシック"/>
              </w:rPr>
              <w:t xml:space="preserve">              </w:t>
            </w:r>
            <w:r>
              <w:rPr>
                <w:rFonts w:hint="eastAsia" w:eastAsia="ＭＳ ゴシック"/>
                <w:u w:val="single" w:color="000000"/>
              </w:rPr>
              <w:t>（Ｂ＋Ｄ）－（Ａ＋Ｃ）</w:t>
            </w:r>
            <w:r>
              <w:rPr>
                <w:rFonts w:hint="eastAsia" w:eastAsia="ＭＳ ゴシック"/>
                <w:u w:val="none" w:color="000000"/>
              </w:rPr>
              <w:t>　　　　　　　　　　　　　</w:t>
            </w:r>
            <w:r>
              <w:rPr>
                <w:rFonts w:hint="eastAsia" w:eastAsia="ＭＳ ゴシック"/>
                <w:sz w:val="18"/>
                <w:u w:val="none" w:color="000000"/>
              </w:rPr>
              <w:t>※小数点第</w:t>
            </w:r>
            <w:r>
              <w:rPr>
                <w:rFonts w:hint="eastAsia" w:eastAsia="ＭＳ ゴシック"/>
                <w:sz w:val="18"/>
                <w:u w:val="none" w:color="000000"/>
              </w:rPr>
              <w:t>2</w:t>
            </w:r>
            <w:r>
              <w:rPr>
                <w:rFonts w:hint="eastAsia" w:eastAsia="ＭＳ ゴシック"/>
                <w:sz w:val="18"/>
                <w:u w:val="none" w:color="000000"/>
              </w:rPr>
              <w:t>位以下切り捨て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eastAsia="ＭＳ ゴシック"/>
              </w:rPr>
              <w:t>　　　　　　　　　　　</w:t>
            </w:r>
            <w:r>
              <w:rPr>
                <w:rFonts w:hint="eastAsia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Ｂ＋Ｄ　　　　×　</w:t>
            </w:r>
            <w:r>
              <w:rPr>
                <w:rFonts w:hint="eastAsia" w:ascii="ＭＳ ゴシック" w:hAnsi="ＭＳ ゴシック"/>
              </w:rPr>
              <w:t>100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ind w:right="-8" w:rightChars="-4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eastAsia" w:ascii="HG創英角ｺﾞｼｯｸUB" w:hAnsi="HG創英角ｺﾞｼｯｸUB" w:eastAsia="HG創英角ｺﾞｼｯｸUB"/>
              </w:rPr>
              <w:t>Ｃ</w:t>
            </w:r>
            <w:r>
              <w:rPr>
                <w:rFonts w:hint="eastAsia" w:eastAsia="ＭＳ ゴシック"/>
              </w:rPr>
              <w:t>：Ａの期間後２か月間の見込み売上高等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ゴシック" w:hAnsi="ＭＳ ゴシック"/>
              </w:rPr>
              <w:t>　　　　</w:t>
            </w:r>
            <w:r>
              <w:rPr>
                <w:rFonts w:hint="eastAsia" w:ascii="ＭＳ ゴシック" w:hAnsi="ＭＳ ゴシック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auto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                 </w:t>
            </w:r>
            <w:r>
              <w:rPr>
                <w:rFonts w:hint="eastAsia" w:eastAsia="ＭＳ ゴシック"/>
                <w:u w:val="single" w:color="000000"/>
              </w:rPr>
              <w:t>円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</w:t>
            </w:r>
            <w:r>
              <w:rPr>
                <w:rFonts w:hint="eastAsia" w:ascii="HG創英角ｺﾞｼｯｸUB" w:hAnsi="HG創英角ｺﾞｼｯｸUB" w:eastAsia="HG創英角ｺﾞｼｯｸUB"/>
              </w:rPr>
              <w:t>Ｄ</w:t>
            </w:r>
            <w:r>
              <w:rPr>
                <w:rFonts w:hint="eastAsia" w:eastAsia="ＭＳ ゴシック"/>
              </w:rPr>
              <w:t>：Ｃの期間に対応する</w:t>
            </w:r>
            <w:bookmarkStart w:id="0" w:name="_GoBack"/>
            <w:bookmarkEnd w:id="0"/>
            <w:r>
              <w:rPr>
                <w:rFonts w:hint="eastAsia" w:eastAsia="ＭＳ ゴシック"/>
              </w:rPr>
              <w:t>前年の２か月間の売上高等　　　</w:t>
            </w:r>
            <w:r>
              <w:rPr>
                <w:rFonts w:hint="eastAsia" w:eastAsia="ＭＳ ゴシック"/>
                <w:u w:val="single" w:color="auto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auto"/>
              </w:rPr>
              <w:t xml:space="preserve"> </w:t>
            </w:r>
            <w:r>
              <w:rPr>
                <w:rFonts w:hint="eastAsia" w:eastAsia="ＭＳ ゴシック"/>
                <w:u w:val="single" w:color="auto"/>
              </w:rPr>
              <w:t>　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</w:t>
            </w:r>
            <w:r>
              <w:rPr>
                <w:rFonts w:hint="default" w:ascii="ＭＳ ゴシック" w:hAnsi="ＭＳ ゴシック"/>
                <w:u w:val="single" w:color="auto"/>
              </w:rPr>
              <w:t xml:space="preserve"> </w:t>
            </w:r>
            <w:r>
              <w:rPr>
                <w:rFonts w:hint="default" w:ascii="ＭＳ ゴシック" w:hAnsi="ＭＳ ゴシック"/>
                <w:u w:val="single" w:color="000000"/>
              </w:rPr>
              <w:t xml:space="preserve">               </w:t>
            </w:r>
            <w:r>
              <w:rPr>
                <w:rFonts w:hint="eastAsia" w:eastAsia="ＭＳ ゴシック"/>
                <w:u w:val="single" w:color="000000"/>
              </w:rPr>
              <w:t>円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HG創英角ｺﾞｼｯｸUB" w:hAnsi="HG創英角ｺﾞｼｯｸUB" w:eastAsia="HG創英角ｺﾞｼｯｸUB"/>
              </w:rPr>
              <w:t>３　売上高等が減少し、又は減少すると見込まれる理由</w:t>
            </w:r>
          </w:p>
        </w:tc>
      </w:tr>
      <w:tr>
        <w:trPr>
          <w:trHeight w:val="2013" w:hRule="atLeast"/>
        </w:trPr>
        <w:tc>
          <w:tcPr>
            <w:tcW w:w="199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color w:val="auto"/>
                <w:sz w:val="24"/>
              </w:rPr>
            </w:pPr>
          </w:p>
        </w:tc>
        <w:tc>
          <w:tcPr>
            <w:tcW w:w="8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ゴシック" w:hAnsi="ＭＳ ゴシック"/>
              </w:rPr>
              <w:t xml:space="preserve"> 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箕企商第　　　　　　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eastAsia="ＭＳ ゴシック"/>
              </w:rPr>
              <w:t>　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ゴシック" w:hAnsi="ＭＳ ゴシック"/>
              </w:rPr>
              <w:t xml:space="preserve"> 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申請のとおり相違ないことを認定します。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ind w:leftChars="0" w:firstLine="44" w:firstLineChars="22"/>
              <w:rPr>
                <w:rFonts w:hint="default" w:ascii="ＭＳ ゴシック" w:hAnsi="ＭＳ ゴシック"/>
                <w:spacing w:val="16"/>
              </w:rPr>
            </w:pPr>
            <w:r>
              <w:rPr>
                <w:rFonts w:hint="eastAsia" w:eastAsia="ＭＳ ゴシック"/>
              </w:rPr>
              <w:t>（注）本認定書の有効期間：　　　　年　　月　　日から　　　　年　　月　　日まで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ind w:left="479" w:hanging="479" w:hangingChars="200"/>
              <w:rPr>
                <w:rFonts w:hint="default" w:ascii="ＭＳ ゴシック" w:hAnsi="ＭＳ ゴシック"/>
                <w:spacing w:val="16"/>
                <w:sz w:val="1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rPr>
                <w:rFonts w:hint="default" w:ascii="ＭＳ ゴシック" w:hAnsi="ＭＳ ゴシック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eastAsia="ＭＳ ゴシック"/>
              </w:rPr>
              <w:t>　　　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eastAsia="ＭＳ ゴシック"/>
              </w:rPr>
              <w:t>　　　　　</w:t>
            </w: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ゴシック" w:hAnsi="ＭＳ ゴシック"/>
              </w:rPr>
              <w:t>　　　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認定者　</w:t>
            </w:r>
            <w:r>
              <w:rPr>
                <w:rFonts w:hint="eastAsia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箕面市長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原　田　亮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4" w:lineRule="atLeast"/>
              <w:rPr>
                <w:rFonts w:hint="default" w:ascii="ＭＳ ゴシック" w:hAnsi="ＭＳ ゴシック"/>
                <w:color w:val="auto"/>
                <w:sz w:val="24"/>
              </w:rPr>
            </w:pPr>
          </w:p>
        </w:tc>
      </w:tr>
      <w:tr>
        <w:trPr>
          <w:trHeight w:val="209" w:hRule="atLeast"/>
        </w:trPr>
        <w:tc>
          <w:tcPr>
            <w:tcW w:w="19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/>
                <w:color w:val="auto"/>
                <w:sz w:val="16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eastAsia="ＭＳ ゴシック"/>
        </w:rPr>
      </w:pPr>
      <w:r>
        <w:rPr>
          <w:rFonts w:hint="eastAsia" w:eastAsia="ＭＳ ゴシック"/>
        </w:rPr>
        <w:t>（留意事項）</w:t>
      </w:r>
    </w:p>
    <w:p>
      <w:pPr>
        <w:pStyle w:val="0"/>
        <w:rPr>
          <w:rFonts w:hint="eastAsia" w:eastAsia="ＭＳ ゴシック"/>
        </w:rPr>
      </w:pPr>
      <w:r>
        <w:rPr>
          <w:rFonts w:hint="eastAsia" w:eastAsia="ＭＳ ゴシック"/>
        </w:rPr>
        <w:t>　①　本認定とは別に、金融機関及び信用保証協会による金融上の審査があります。</w:t>
      </w:r>
    </w:p>
    <w:p>
      <w:pPr>
        <w:pStyle w:val="0"/>
        <w:rPr>
          <w:rFonts w:hint="eastAsia" w:ascii="ＭＳ ゴシック" w:hAnsi="ＭＳ ゴシック"/>
        </w:rPr>
      </w:pPr>
      <w:r>
        <w:rPr>
          <w:rFonts w:hint="eastAsia" w:eastAsia="ＭＳ ゴシック"/>
        </w:rPr>
        <w:t>　②　市町村長又は特別区長から認定を受けた後、本認定の有効期間内に金融機関又は信用保証協会に</w:t>
      </w:r>
    </w:p>
    <w:p>
      <w:pPr>
        <w:pStyle w:val="0"/>
        <w:ind w:firstLine="418" w:firstLineChars="200"/>
        <w:rPr>
          <w:rFonts w:hint="eastAsia" w:ascii="ＭＳ ゴシック" w:hAnsi="ＭＳ ゴシック"/>
        </w:rPr>
      </w:pPr>
      <w:r>
        <w:rPr>
          <w:rFonts w:hint="eastAsia" w:eastAsia="ＭＳ ゴシック"/>
        </w:rPr>
        <w:t>対して、経営安定関連保証の申込みを行うことが必要です。</w:t>
      </w:r>
    </w:p>
    <w:sectPr>
      <w:headerReference r:id="rId5" w:type="default"/>
      <w:type w:val="continuous"/>
      <w:pgSz w:w="11906" w:h="16838"/>
      <w:pgMar w:top="794" w:right="1077" w:bottom="340" w:left="1191" w:header="0" w:footer="720" w:gutter="0"/>
      <w:pgNumType w:start="1"/>
      <w:cols w:space="720"/>
      <w:noEndnote w:val="1"/>
      <w:textDirection w:val="lrTb"/>
      <w:docGrid w:type="linesAndChars" w:linePitch="285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00"/>
  <w:drawingGridVerticalSpacing w:val="142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321</TotalTime>
  <Pages>1</Pages>
  <Words>4</Words>
  <Characters>573</Characters>
  <Application>JUST Note</Application>
  <Lines>76</Lines>
  <Paragraphs>36</Paragraphs>
  <Company>箕面市役所</Company>
  <CharactersWithSpaces>1315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中小企業信用保険法に基づく認定書</dc:title>
  <dc:creator>三谷佳子</dc:creator>
  <cp:lastModifiedBy>濵渦　数馬(手動)</cp:lastModifiedBy>
  <cp:lastPrinted>2023-09-29T07:26:00Z</cp:lastPrinted>
  <dcterms:created xsi:type="dcterms:W3CDTF">2020-03-28T15:37:00Z</dcterms:created>
  <dcterms:modified xsi:type="dcterms:W3CDTF">2026-04-21T10:00:50Z</dcterms:modified>
  <cp:revision>30</cp:revision>
</cp:coreProperties>
</file>