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HGｺﾞｼｯｸM" w:hAnsi="HGｺﾞｼｯｸM" w:eastAsia="HGｺﾞｼｯｸM"/>
          <w:sz w:val="24"/>
        </w:rPr>
      </w:pPr>
      <w:bookmarkStart w:id="0" w:name="_Ref23616148"/>
      <w:r>
        <w:rPr>
          <w:rFonts w:hint="eastAsia" w:ascii="HGｺﾞｼｯｸM" w:hAnsi="HGｺﾞｼｯｸM" w:eastAsia="HGｺﾞｼｯｸM"/>
          <w:sz w:val="24"/>
        </w:rPr>
        <w:t>様式Ａ</w:t>
      </w:r>
    </w:p>
    <w:p>
      <w:pPr>
        <w:pStyle w:val="15"/>
        <w:jc w:val="both"/>
        <w:rPr>
          <w:rFonts w:hint="eastAsia" w:ascii="HGｺﾞｼｯｸM" w:hAnsi="HGｺﾞｼｯｸM" w:eastAsia="HGｺﾞｼｯｸM"/>
          <w:sz w:val="24"/>
        </w:rPr>
      </w:pPr>
    </w:p>
    <w:p>
      <w:pPr>
        <w:pStyle w:val="15"/>
        <w:jc w:val="both"/>
        <w:rPr>
          <w:rFonts w:hint="eastAsia" w:ascii="HGｺﾞｼｯｸM" w:hAnsi="HGｺﾞｼｯｸM" w:eastAsia="HGｺﾞｼｯｸM"/>
          <w:color w:val="auto"/>
          <w:sz w:val="24"/>
          <w:highlight w:val="none"/>
        </w:rPr>
      </w:pPr>
      <w:r>
        <w:rPr>
          <w:rFonts w:hint="eastAsia" w:ascii="HGｺﾞｼｯｸM" w:hAnsi="HGｺﾞｼｯｸM" w:eastAsia="HGｺﾞｼｯｸM"/>
          <w:sz w:val="24"/>
        </w:rPr>
        <w:t>箕</w:t>
      </w:r>
      <w:r>
        <w:rPr>
          <w:rFonts w:hint="eastAsia" w:ascii="HGｺﾞｼｯｸM" w:hAnsi="HGｺﾞｼｯｸM" w:eastAsia="HGｺﾞｼｯｸM"/>
          <w:color w:val="auto"/>
          <w:sz w:val="24"/>
        </w:rPr>
        <w:t>面市地域創造</w:t>
      </w:r>
      <w:r>
        <w:rPr>
          <w:rFonts w:hint="eastAsia" w:ascii="HGｺﾞｼｯｸM" w:hAnsi="HGｺﾞｼｯｸM" w:eastAsia="HGｺﾞｼｯｸM"/>
          <w:color w:val="auto"/>
          <w:sz w:val="24"/>
          <w:highlight w:val="none"/>
        </w:rPr>
        <w:t>部箕面営業室</w:t>
      </w:r>
    </w:p>
    <w:p>
      <w:pPr>
        <w:pStyle w:val="15"/>
        <w:jc w:val="both"/>
        <w:rPr>
          <w:rFonts w:hint="eastAsia" w:ascii="HGｺﾞｼｯｸM" w:hAnsi="HGｺﾞｼｯｸM" w:eastAsia="HGｺﾞｼｯｸM"/>
          <w:color w:val="auto"/>
          <w:sz w:val="24"/>
          <w:highlight w:val="none"/>
        </w:rPr>
      </w:pPr>
      <w:r>
        <w:rPr>
          <w:rFonts w:hint="eastAsia" w:ascii="HGｺﾞｼｯｸM" w:hAnsi="HGｺﾞｼｯｸM" w:eastAsia="HGｺﾞｼｯｸM"/>
          <w:color w:val="auto"/>
          <w:sz w:val="24"/>
          <w:highlight w:val="none"/>
        </w:rPr>
        <w:t>Ｅﾒｰﾙｱﾄﾞﾚｽ　</w:t>
      </w:r>
      <w:r>
        <w:rPr>
          <w:rFonts w:hint="eastAsia" w:ascii="HGｺﾞｼｯｸM" w:hAnsi="HGｺﾞｼｯｸM" w:eastAsia="HGｺﾞｼｯｸM"/>
          <w:color w:val="auto"/>
          <w:sz w:val="24"/>
          <w:highlight w:val="none"/>
        </w:rPr>
        <w:t>syoukou@maple.city.minoh.lg.jp</w:t>
      </w:r>
    </w:p>
    <w:p>
      <w:pPr>
        <w:pStyle w:val="15"/>
        <w:rPr>
          <w:rFonts w:hint="eastAsia" w:ascii="HGｺﾞｼｯｸM" w:hAnsi="HGｺﾞｼｯｸM" w:eastAsia="HGｺﾞｼｯｸM"/>
          <w:color w:val="auto"/>
          <w:sz w:val="24"/>
          <w:highlight w:val="none"/>
        </w:rPr>
      </w:pPr>
    </w:p>
    <w:p>
      <w:pPr>
        <w:pStyle w:val="0"/>
        <w:jc w:val="right"/>
        <w:rPr>
          <w:rFonts w:hint="eastAsia" w:ascii="HGｺﾞｼｯｸM" w:hAnsi="HGｺﾞｼｯｸM" w:eastAsia="HGｺﾞｼｯｸM"/>
          <w:color w:val="auto"/>
          <w:sz w:val="24"/>
          <w:highlight w:val="none"/>
        </w:rPr>
      </w:pPr>
      <w:r>
        <w:rPr>
          <w:rFonts w:hint="eastAsia" w:ascii="HGｺﾞｼｯｸM" w:hAnsi="HGｺﾞｼｯｸM" w:eastAsia="HGｺﾞｼｯｸM"/>
          <w:color w:val="auto"/>
          <w:sz w:val="24"/>
          <w:highlight w:val="none"/>
        </w:rPr>
        <w:t>令和　年　　月　　日</w:t>
      </w:r>
    </w:p>
    <w:p>
      <w:pPr>
        <w:pStyle w:val="0"/>
        <w:jc w:val="right"/>
        <w:rPr>
          <w:rFonts w:hint="eastAsia" w:ascii="HGｺﾞｼｯｸM" w:hAnsi="HGｺﾞｼｯｸM" w:eastAsia="HGｺﾞｼｯｸM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0"/>
          <w:sz w:val="32"/>
          <w:highlight w:val="none"/>
        </w:rPr>
      </w:pPr>
      <w:r>
        <w:rPr>
          <w:rFonts w:hint="eastAsia" w:ascii="HGｺﾞｼｯｸM" w:hAnsi="HGｺﾞｼｯｸM" w:eastAsia="HGｺﾞｼｯｸM"/>
          <w:b w:val="1"/>
          <w:color w:val="000000"/>
          <w:sz w:val="32"/>
          <w:highlight w:val="none"/>
        </w:rPr>
        <w:t>質　　　　　　問　　　　　　書</w:t>
      </w:r>
    </w:p>
    <w:p>
      <w:pPr>
        <w:pStyle w:val="0"/>
        <w:jc w:val="center"/>
        <w:rPr>
          <w:rFonts w:hint="eastAsia" w:ascii="HGｺﾞｼｯｸM" w:hAnsi="HGｺﾞｼｯｸM" w:eastAsia="HGｺﾞｼｯｸM"/>
          <w:b w:val="0"/>
          <w:sz w:val="32"/>
          <w:highlight w:val="none"/>
        </w:rPr>
      </w:pPr>
    </w:p>
    <w:p>
      <w:pPr>
        <w:pStyle w:val="0"/>
        <w:jc w:val="center"/>
        <w:rPr>
          <w:rFonts w:hint="eastAsia" w:ascii="HGｺﾞｼｯｸM" w:hAnsi="HGｺﾞｼｯｸM" w:eastAsia="HGｺﾞｼｯｸM"/>
          <w:b w:val="1"/>
          <w:sz w:val="32"/>
          <w:highlight w:val="none"/>
        </w:rPr>
      </w:pPr>
      <w:r>
        <w:rPr>
          <w:rFonts w:hint="eastAsia" w:ascii="HGｺﾞｼｯｸM" w:hAnsi="HGｺﾞｼｯｸM" w:eastAsia="HGｺﾞｼｯｸM"/>
          <w:b w:val="0"/>
          <w:color w:val="auto"/>
          <w:sz w:val="24"/>
          <w:highlight w:val="none"/>
        </w:rPr>
        <w:t>（件名</w:t>
      </w:r>
      <w:r>
        <w:rPr>
          <w:rFonts w:hint="eastAsia" w:ascii="HGｺﾞｼｯｸM" w:hAnsi="HGｺﾞｼｯｸM" w:eastAsia="HGｺﾞｼｯｸM"/>
          <w:b w:val="0"/>
          <w:color w:val="auto"/>
          <w:sz w:val="24"/>
        </w:rPr>
        <w:t>：箕面市キャッシュレス決済ポイント還元業務委託）</w:t>
      </w:r>
    </w:p>
    <w:p>
      <w:pPr>
        <w:pStyle w:val="15"/>
        <w:rPr>
          <w:rFonts w:hint="eastAsia" w:ascii="HGｺﾞｼｯｸM" w:hAnsi="HGｺﾞｼｯｸM" w:eastAsia="HGｺﾞｼｯｸM"/>
          <w:highlight w:val="none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2208"/>
        <w:gridCol w:w="900"/>
        <w:gridCol w:w="1080"/>
        <w:gridCol w:w="5043"/>
      </w:tblGrid>
      <w:tr>
        <w:trPr>
          <w:cantSplit/>
          <w:trHeight w:val="435" w:hRule="atLeast"/>
        </w:trPr>
        <w:tc>
          <w:tcPr>
            <w:tcW w:w="26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HGｺﾞｼｯｸM" w:hAnsi="HGｺﾞｼｯｸM" w:eastAsia="HGｺﾞｼｯｸM"/>
                <w:highlight w:val="none"/>
              </w:rPr>
            </w:pPr>
            <w:r>
              <w:rPr>
                <w:rFonts w:hint="eastAsia" w:ascii="HGｺﾞｼｯｸM" w:hAnsi="HGｺﾞｼｯｸM" w:eastAsia="HGｺﾞｼｯｸM"/>
                <w:highlight w:val="none"/>
              </w:rPr>
              <w:t>会社名</w:t>
            </w:r>
          </w:p>
        </w:tc>
        <w:tc>
          <w:tcPr>
            <w:tcW w:w="7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HGｺﾞｼｯｸM" w:hAnsi="HGｺﾞｼｯｸM" w:eastAsia="HGｺﾞｼｯｸM"/>
                <w:highlight w:val="none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  <w:spacing w:val="82"/>
                <w:fitText w:val="960" w:id="1"/>
              </w:rPr>
              <w:t>連絡</w:t>
            </w:r>
            <w:r>
              <w:rPr>
                <w:rFonts w:hint="eastAsia" w:ascii="HGｺﾞｼｯｸM" w:hAnsi="HGｺﾞｼｯｸM" w:eastAsia="HGｺﾞｼｯｸM"/>
                <w:spacing w:val="1"/>
                <w:fitText w:val="960" w:id="1"/>
              </w:rPr>
              <w:t>先</w:t>
            </w: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担当者氏名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所属（担当）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電話・</w:t>
            </w:r>
            <w:r>
              <w:rPr>
                <w:rFonts w:hint="eastAsia" w:ascii="HGｺﾞｼｯｸM" w:hAnsi="HGｺﾞｼｯｸM" w:eastAsia="HGｺﾞｼｯｸM"/>
              </w:rPr>
              <w:t>FAX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61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  <w:tc>
          <w:tcPr>
            <w:tcW w:w="19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Ｅﾒｰﾙｱﾄﾞﾚｽ</w:t>
            </w:r>
          </w:p>
        </w:tc>
        <w:tc>
          <w:tcPr>
            <w:tcW w:w="50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HGｺﾞｼｯｸM" w:hAnsi="HGｺﾞｼｯｸM" w:eastAsia="HGｺﾞｼｯｸM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351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業務名又は項目</w:t>
            </w: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質　疑　事　項</w:t>
            </w:r>
          </w:p>
        </w:tc>
      </w:tr>
      <w:tr>
        <w:trPr>
          <w:cantSplit/>
          <w:trHeight w:val="7208" w:hRule="atLeast"/>
        </w:trPr>
        <w:tc>
          <w:tcPr>
            <w:tcW w:w="4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210" w:hanging="210" w:hangingChars="100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№</w:t>
            </w:r>
          </w:p>
        </w:tc>
        <w:tc>
          <w:tcPr>
            <w:tcW w:w="3108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HGｺﾞｼｯｸM" w:hAnsi="HGｺﾞｼｯｸM" w:eastAsia="HGｺﾞｼｯｸM"/>
              </w:rPr>
            </w:pPr>
          </w:p>
        </w:tc>
        <w:tc>
          <w:tcPr>
            <w:tcW w:w="61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HGｺﾞｼｯｸM" w:hAnsi="HGｺﾞｼｯｸM" w:eastAsia="HGｺﾞｼｯｸM"/>
              </w:rPr>
            </w:pPr>
          </w:p>
        </w:tc>
      </w:tr>
    </w:tbl>
    <w:p>
      <w:pPr>
        <w:pStyle w:val="0"/>
        <w:ind w:firstLine="210" w:firstLineChars="100"/>
        <w:rPr>
          <w:rFonts w:hint="eastAsia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※質問は、入札説明書・仕様書等のページ番号等を用いて、簡潔明瞭に記載すること。</w:t>
      </w:r>
    </w:p>
    <w:p>
      <w:pPr>
        <w:pStyle w:val="0"/>
        <w:ind w:right="840" w:firstLine="210" w:firstLineChars="100"/>
        <w:rPr>
          <w:rFonts w:hint="eastAsia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※口頭での個別対応による質疑、回答等はいたしません。</w:t>
      </w:r>
      <w:bookmarkEnd w:id="0"/>
    </w:p>
    <w:p>
      <w:pPr>
        <w:pStyle w:val="0"/>
        <w:ind w:right="840" w:firstLine="210" w:firstLineChars="100"/>
        <w:rPr>
          <w:rFonts w:hint="eastAsia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※</w:t>
      </w:r>
      <w:bookmarkStart w:id="1" w:name="_GoBack"/>
      <w:bookmarkEnd w:id="1"/>
      <w:r>
        <w:rPr>
          <w:rFonts w:hint="eastAsia" w:ascii="HGｺﾞｼｯｸM" w:hAnsi="HGｺﾞｼｯｸM" w:eastAsia="HGｺﾞｼｯｸM"/>
        </w:rPr>
        <w:t>メール送付後は、必ず受信確認の連絡（箕面営業室：</w:t>
      </w:r>
      <w:r>
        <w:rPr>
          <w:rFonts w:hint="eastAsia" w:ascii="HGｺﾞｼｯｸM" w:hAnsi="HGｺﾞｼｯｸM" w:eastAsia="HGｺﾞｼｯｸM"/>
        </w:rPr>
        <w:t>072-724-6727</w:t>
      </w:r>
      <w:r>
        <w:rPr>
          <w:rFonts w:hint="eastAsia" w:ascii="HGｺﾞｼｯｸM" w:hAnsi="HGｺﾞｼｯｸM" w:eastAsia="HGｺﾞｼｯｸM"/>
        </w:rPr>
        <w:t>）をすること。</w:t>
      </w:r>
    </w:p>
    <w:sectPr>
      <w:headerReference r:id="rId5" w:type="default"/>
      <w:pgSz w:w="11907" w:h="16840"/>
      <w:pgMar w:top="1134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7</Words>
  <Characters>201</Characters>
  <Application>JUST Note</Application>
  <Lines>69</Lines>
  <Paragraphs>18</Paragraphs>
  <Company>法務省</Company>
  <CharactersWithSpaces>222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井手本　晃(手動)</dc:creator>
  <cp:lastModifiedBy>箕面市</cp:lastModifiedBy>
  <cp:lastPrinted>2016-11-01T23:45:00Z</cp:lastPrinted>
  <dcterms:created xsi:type="dcterms:W3CDTF">2020-07-01T05:23:00Z</dcterms:created>
  <dcterms:modified xsi:type="dcterms:W3CDTF">2022-12-18T03:38:19Z</dcterms:modified>
  <cp:revision>25</cp:revision>
</cp:coreProperties>
</file>