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様式</w:t>
      </w:r>
      <w:r>
        <w:rPr>
          <w:rFonts w:hint="eastAsia" w:ascii="HGｺﾞｼｯｸM" w:hAnsi="HGｺﾞｼｯｸM" w:eastAsia="HGｺﾞｼｯｸM"/>
          <w:color w:val="000000" w:themeColor="text1"/>
          <w:sz w:val="24"/>
        </w:rPr>
        <w:t>５</w:t>
      </w:r>
    </w:p>
    <w:p>
      <w:pPr>
        <w:pStyle w:val="0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  <w:sz w:val="32"/>
        </w:rPr>
      </w:pPr>
      <w:r>
        <w:rPr>
          <w:rFonts w:hint="eastAsia" w:ascii="HGｺﾞｼｯｸM" w:hAnsi="HGｺﾞｼｯｸM" w:eastAsia="HGｺﾞｼｯｸM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ind w:left="4200" w:leftChars="2000"/>
        <w:jc w:val="center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入</w:t>
      </w:r>
      <w:bookmarkStart w:id="0" w:name="_GoBack"/>
      <w:bookmarkEnd w:id="0"/>
      <w:r>
        <w:rPr>
          <w:rFonts w:hint="eastAsia" w:ascii="HGｺﾞｼｯｸM" w:hAnsi="HGｺﾞｼｯｸM" w:eastAsia="HGｺﾞｼｯｸM"/>
          <w:sz w:val="24"/>
          <w:u w:val="single" w:color="auto"/>
        </w:rPr>
        <w:t>札者名：</w:t>
      </w:r>
      <w:r>
        <w:rPr>
          <w:rFonts w:hint="eastAsia" w:ascii="HGｺﾞｼｯｸM" w:hAnsi="HGｺﾞｼｯｸM" w:eastAsia="HGｺﾞｼｯｸM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="HGｺﾞｼｯｸM" w:hAnsi="HGｺﾞｼｯｸM" w:eastAsia="HGｺﾞｼｯｸM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="HGｺﾞｼｯｸM" w:hAnsi="HGｺﾞｼｯｸM" w:eastAsia="HGｺﾞｼｯｸM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流動比率（</w:t>
            </w:r>
            <w:r>
              <w:rPr>
                <w:rFonts w:hint="eastAsia" w:ascii="HGｺﾞｼｯｸM" w:hAnsi="HGｺﾞｼｯｸM" w:eastAsia="HGｺﾞｼｯｸM"/>
                <w:sz w:val="24"/>
              </w:rPr>
              <w:t>A</w:t>
            </w:r>
            <w:r>
              <w:rPr>
                <w:rFonts w:hint="eastAsia" w:ascii="HGｺﾞｼｯｸM" w:hAnsi="HGｺﾞｼｯｸM" w:eastAsia="HGｺﾞｼｯｸM"/>
                <w:sz w:val="24"/>
              </w:rPr>
              <w:t>÷</w:t>
            </w:r>
            <w:r>
              <w:rPr>
                <w:rFonts w:hint="eastAsia" w:ascii="HGｺﾞｼｯｸM" w:hAnsi="HGｺﾞｼｯｸM" w:eastAsia="HGｺﾞｼｯｸM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="HGｺﾞｼｯｸM" w:hAnsi="HGｺﾞｼｯｸM" w:eastAsia="HGｺﾞｼｯｸM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　※小数点以下２桁目を四捨五入のこと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</w:t>
      </w:r>
      <w:r>
        <w:rPr>
          <w:rFonts w:hint="eastAsia" w:ascii="HGｺﾞｼｯｸM" w:hAnsi="HGｺﾞｼｯｸM" w:eastAsia="HGｺﾞｼｯｸM"/>
          <w:color w:val="000000" w:themeColor="text1"/>
          <w:sz w:val="24"/>
          <w:u w:val="none" w:color="auto"/>
        </w:rPr>
        <w:t>令和３年４月１日</w:t>
      </w:r>
      <w:r>
        <w:rPr>
          <w:rFonts w:hint="eastAsia" w:ascii="HGｺﾞｼｯｸM" w:hAnsi="HGｺﾞｼｯｸM" w:eastAsia="HGｺﾞｼｯｸM"/>
          <w:sz w:val="24"/>
          <w:u w:val="none" w:color="auto"/>
        </w:rPr>
        <w:t>から令和４年３月３１日事業年度の有価証券報告書の貸借対照表の数値を用いること。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※共同参加での提案の場合、代表者を評価の対象とする。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14</Words>
  <Characters>223</Characters>
  <Application>JUST Note</Application>
  <Lines>33</Lines>
  <Paragraphs>17</Paragraphs>
  <Company>箕面市役所</Company>
  <CharactersWithSpaces>239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箕面市</cp:lastModifiedBy>
  <cp:lastPrinted>2022-12-18T04:27:37Z</cp:lastPrinted>
  <dcterms:created xsi:type="dcterms:W3CDTF">2020-03-04T05:54:00Z</dcterms:created>
  <dcterms:modified xsi:type="dcterms:W3CDTF">2022-12-18T04:27:06Z</dcterms:modified>
  <cp:revision>6</cp:revision>
</cp:coreProperties>
</file>