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様式２３</w:t>
      </w: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【提案書】パワー・ハラスメント防止への取組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b w:val="1"/>
          <w:sz w:val="21"/>
          <w:u w:val="none" w:color="auto"/>
        </w:rPr>
      </w:pPr>
      <w:r>
        <w:rPr>
          <w:rFonts w:hint="eastAsia" w:ascii="ＭＳ 明朝" w:hAnsi="ＭＳ 明朝" w:eastAsia="ＭＳ 明朝"/>
          <w:b w:val="1"/>
          <w:sz w:val="21"/>
          <w:u w:val="none" w:color="auto"/>
        </w:rPr>
        <w:t>■企業としてのパワー・ハラスメント防止のための取組について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※具体的かつ簡潔明瞭に記入すること。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411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※パワー・ハラスメント等の防止に関する取組がわかるもの、社内規定等（社内報、パンフレット等でも可）を提出すること。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※相談窓口（相談員）の設置（配置）状況がわかるものを提出すること。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238</TotalTime>
  <Pages>1</Pages>
  <Words>0</Words>
  <Characters>196</Characters>
  <Application>JUST Note</Application>
  <Lines>11</Lines>
  <Paragraphs>8</Paragraphs>
  <Company>箕面市役所</Company>
  <CharactersWithSpaces>230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溝越　幸子(手動)</cp:lastModifiedBy>
  <dcterms:created xsi:type="dcterms:W3CDTF">2020-03-04T05:54:00Z</dcterms:created>
  <dcterms:modified xsi:type="dcterms:W3CDTF">2025-01-15T05:46:21Z</dcterms:modified>
  <cp:revision>1</cp:revision>
</cp:coreProperties>
</file>