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0" w:lineRule="atLeast"/>
        <w:ind w:left="0" w:leftChars="-249" w:hanging="572" w:hangingChars="249"/>
        <w:jc w:val="left"/>
        <w:rPr>
          <w:rFonts w:hint="eastAsia"/>
        </w:rPr>
      </w:pPr>
      <w:r>
        <w:rPr>
          <w:rFonts w:hint="eastAsia"/>
        </w:rPr>
        <w:t>様式２９</w:t>
      </w:r>
    </w:p>
    <w:p>
      <w:pPr>
        <w:pStyle w:val="0"/>
        <w:spacing w:line="0" w:lineRule="atLeast"/>
        <w:jc w:val="center"/>
        <w:rPr>
          <w:rFonts w:hint="eastAsia"/>
          <w:b w:val="1"/>
          <w:sz w:val="40"/>
        </w:rPr>
      </w:pPr>
    </w:p>
    <w:p>
      <w:pPr>
        <w:pStyle w:val="0"/>
        <w:spacing w:line="0" w:lineRule="atLeast"/>
        <w:jc w:val="left"/>
        <w:rPr>
          <w:rFonts w:hint="eastAsia"/>
          <w:b w:val="1"/>
          <w:sz w:val="36"/>
        </w:rPr>
      </w:pPr>
      <w:r>
        <w:rPr>
          <w:rFonts w:hint="eastAsia"/>
          <w:b w:val="1"/>
          <w:sz w:val="36"/>
        </w:rPr>
        <w:t>箕面市立障害者自立支援センター（あかつき園及びワークセンターささゆり）における委託料提案書</w:t>
      </w:r>
    </w:p>
    <w:p>
      <w:pPr>
        <w:pStyle w:val="0"/>
        <w:rPr>
          <w:rFonts w:hint="eastAsia"/>
        </w:rPr>
      </w:pPr>
    </w:p>
    <w:p>
      <w:pPr>
        <w:pStyle w:val="0"/>
        <w:ind w:left="16" w:leftChars="-249" w:hanging="588" w:hangingChars="218"/>
        <w:rPr>
          <w:rFonts w:hint="eastAsia"/>
        </w:rPr>
      </w:pPr>
      <w:r>
        <w:rPr>
          <w:rFonts w:hint="eastAsia"/>
          <w:sz w:val="28"/>
          <w:u w:val="single" w:color="auto"/>
        </w:rPr>
        <w:t>単年度提案金額</w:t>
      </w:r>
    </w:p>
    <w:tbl>
      <w:tblPr>
        <w:tblStyle w:val="11"/>
        <w:tblW w:w="5469" w:type="pct"/>
        <w:jc w:val="left"/>
        <w:tblInd w:w="-4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1954"/>
        <w:gridCol w:w="1037"/>
        <w:gridCol w:w="627"/>
        <w:gridCol w:w="627"/>
        <w:gridCol w:w="627"/>
        <w:gridCol w:w="627"/>
        <w:gridCol w:w="627"/>
        <w:gridCol w:w="627"/>
        <w:gridCol w:w="627"/>
        <w:gridCol w:w="627"/>
        <w:gridCol w:w="627"/>
        <w:gridCol w:w="627"/>
        <w:gridCol w:w="629"/>
      </w:tblGrid>
      <w:tr>
        <w:trPr>
          <w:trHeight w:val="346" w:hRule="atLeast"/>
        </w:trPr>
        <w:tc>
          <w:tcPr>
            <w:tcW w:w="1512" w:type="pct"/>
            <w:gridSpan w:val="2"/>
            <w:tcBorders>
              <w:top w:val="none" w:color="auto" w:sz="0" w:space="0"/>
              <w:left w:val="none" w:color="auto" w:sz="0" w:space="0"/>
              <w:bottom w:val="single" w:color="auto" w:sz="12" w:space="0"/>
              <w:right w:val="none" w:color="auto" w:sz="0" w:space="0"/>
              <w:tl2br w:val="nil"/>
              <w:tr2bl w:val="nil"/>
            </w:tcBorders>
            <w:vAlign w:val="center"/>
          </w:tcPr>
          <w:p>
            <w:pPr>
              <w:pStyle w:val="0"/>
              <w:jc w:val="center"/>
              <w:rPr>
                <w:rFonts w:hint="eastAsia"/>
                <w:sz w:val="28"/>
              </w:rPr>
            </w:pPr>
            <w:r>
              <w:rPr>
                <w:rFonts w:hint="eastAsia"/>
                <w:sz w:val="28"/>
              </w:rPr>
              <w:t>定員区分</w:t>
            </w:r>
          </w:p>
        </w:tc>
        <w:tc>
          <w:tcPr>
            <w:tcW w:w="3488" w:type="pct"/>
            <w:gridSpan w:val="11"/>
            <w:tcBorders>
              <w:top w:val="none" w:color="auto" w:sz="0" w:space="0"/>
              <w:left w:val="single" w:color="auto" w:sz="12" w:space="0"/>
              <w:bottom w:val="single" w:color="auto" w:sz="12" w:space="0"/>
              <w:right w:val="none" w:color="auto" w:sz="0" w:space="0"/>
              <w:tl2br w:val="nil"/>
              <w:tr2bl w:val="nil"/>
            </w:tcBorders>
            <w:vAlign w:val="center"/>
          </w:tcPr>
          <w:p>
            <w:pPr>
              <w:pStyle w:val="0"/>
              <w:widowControl w:val="1"/>
              <w:jc w:val="center"/>
              <w:rPr>
                <w:rFonts w:hint="eastAsia"/>
                <w:sz w:val="14"/>
              </w:rPr>
            </w:pPr>
            <w:r>
              <w:rPr>
                <w:rFonts w:hint="eastAsia"/>
                <w:sz w:val="28"/>
              </w:rPr>
              <w:t>金　額</w:t>
            </w:r>
          </w:p>
        </w:tc>
      </w:tr>
      <w:tr>
        <w:trPr>
          <w:trHeight w:val="608"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jc w:val="center"/>
              <w:rPr>
                <w:rFonts w:hint="eastAsia"/>
              </w:rPr>
            </w:pPr>
            <w:r>
              <w:rPr>
                <w:rFonts w:hint="eastAsia"/>
              </w:rPr>
              <w:t>生活介護</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rPr>
                <w:rFonts w:hint="eastAsia"/>
              </w:rPr>
            </w:pPr>
            <w:r>
              <w:rPr>
                <w:rFonts w:hint="eastAsia"/>
              </w:rPr>
              <w:t>就労継続支援Ｂ型</w:t>
            </w:r>
          </w:p>
        </w:tc>
        <w:tc>
          <w:tcPr>
            <w:tcW w:w="3488" w:type="pct"/>
            <w:gridSpan w:val="11"/>
            <w:tcBorders>
              <w:top w:val="none" w:color="auto" w:sz="0" w:space="0"/>
              <w:left w:val="single" w:color="auto" w:sz="12" w:space="0"/>
              <w:bottom w:val="none" w:color="auto" w:sz="0" w:space="0"/>
              <w:right w:val="none" w:color="auto" w:sz="0" w:space="0"/>
              <w:tl2br w:val="nil"/>
              <w:tr2bl w:val="nil"/>
            </w:tcBorders>
            <w:vAlign w:val="top"/>
          </w:tcPr>
          <w:p>
            <w:pPr>
              <w:pStyle w:val="0"/>
              <w:rPr>
                <w:rFonts w:hint="eastAsia"/>
              </w:rPr>
            </w:pPr>
          </w:p>
        </w:tc>
      </w:tr>
      <w:tr>
        <w:trPr>
          <w:trHeight w:val="934"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rPr>
                <w:rFonts w:hint="eastAsia"/>
              </w:rPr>
            </w:pPr>
            <w:r>
              <w:rPr>
                <w:rFonts w:hint="eastAsia"/>
              </w:rPr>
              <w:t>５１人～６０人</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jc w:val="center"/>
              <w:rPr>
                <w:rFonts w:hint="eastAsia"/>
              </w:rPr>
            </w:pPr>
          </w:p>
          <w:p>
            <w:pPr>
              <w:pStyle w:val="0"/>
              <w:jc w:val="center"/>
              <w:rPr>
                <w:rFonts w:hint="eastAsia"/>
              </w:rPr>
            </w:pPr>
            <w:r>
              <w:rPr>
                <w:rFonts w:hint="eastAsia"/>
              </w:rPr>
              <w:t>１０人</w:t>
            </w:r>
          </w:p>
          <w:p>
            <w:pPr>
              <w:pStyle w:val="0"/>
              <w:jc w:val="center"/>
              <w:rPr>
                <w:rFonts w:hint="eastAsia"/>
              </w:rPr>
            </w:pPr>
          </w:p>
        </w:tc>
        <w:tc>
          <w:tcPr>
            <w:tcW w:w="317" w:type="pct"/>
            <w:tcBorders>
              <w:top w:val="none" w:color="auto" w:sz="0" w:space="0"/>
              <w:left w:val="single" w:color="auto" w:sz="12"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百億</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拾億</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億</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千万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百万</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拾万</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千</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w:t>
            </w:r>
          </w:p>
        </w:tc>
        <w:tc>
          <w:tcPr>
            <w:tcW w:w="318" w:type="pct"/>
            <w:tcBorders>
              <w:top w:val="none" w:color="auto" w:sz="0" w:space="0"/>
              <w:left w:val="dotted" w:color="auto" w:sz="4" w:space="0"/>
              <w:bottom w:val="none" w:color="auto" w:sz="0" w:space="0"/>
              <w:right w:val="none" w:color="auto" w:sz="0" w:space="0"/>
              <w:tl2br w:val="nil"/>
              <w:tr2bl w:val="nil"/>
            </w:tcBorders>
            <w:vAlign w:val="top"/>
          </w:tcPr>
          <w:p>
            <w:pPr>
              <w:pStyle w:val="0"/>
              <w:widowControl w:val="1"/>
              <w:jc w:val="right"/>
              <w:rPr>
                <w:rFonts w:hint="eastAsia"/>
                <w:sz w:val="16"/>
              </w:rPr>
            </w:pPr>
            <w:r>
              <w:rPr>
                <w:rFonts w:hint="eastAsia"/>
                <w:sz w:val="16"/>
              </w:rPr>
              <w:t>円</w:t>
            </w:r>
          </w:p>
        </w:tc>
      </w:tr>
      <w:tr>
        <w:trPr>
          <w:trHeight w:val="934"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rPr>
                <w:rFonts w:hint="eastAsia"/>
              </w:rPr>
            </w:pPr>
            <w:r>
              <w:rPr>
                <w:rFonts w:hint="eastAsia"/>
              </w:rPr>
              <w:t>６１人～７０人</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jc w:val="center"/>
              <w:rPr>
                <w:rFonts w:hint="eastAsia"/>
              </w:rPr>
            </w:pPr>
          </w:p>
          <w:p>
            <w:pPr>
              <w:pStyle w:val="0"/>
              <w:jc w:val="center"/>
              <w:rPr>
                <w:rFonts w:hint="eastAsia"/>
              </w:rPr>
            </w:pPr>
            <w:r>
              <w:rPr>
                <w:rFonts w:hint="eastAsia"/>
              </w:rPr>
              <w:t>１０人</w:t>
            </w:r>
          </w:p>
          <w:p>
            <w:pPr>
              <w:pStyle w:val="0"/>
              <w:rPr>
                <w:rFonts w:hint="eastAsia"/>
              </w:rPr>
            </w:pPr>
          </w:p>
        </w:tc>
        <w:tc>
          <w:tcPr>
            <w:tcW w:w="317" w:type="pct"/>
            <w:tcBorders>
              <w:top w:val="none" w:color="auto" w:sz="0" w:space="0"/>
              <w:left w:val="single" w:color="auto" w:sz="12"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百億</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拾億</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億</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千万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百万</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拾万</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千</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w:t>
            </w:r>
          </w:p>
        </w:tc>
        <w:tc>
          <w:tcPr>
            <w:tcW w:w="318" w:type="pct"/>
            <w:tcBorders>
              <w:top w:val="none" w:color="auto" w:sz="0" w:space="0"/>
              <w:left w:val="dotted" w:color="auto" w:sz="4" w:space="0"/>
              <w:bottom w:val="none" w:color="auto" w:sz="0" w:space="0"/>
              <w:right w:val="none" w:color="auto" w:sz="0" w:space="0"/>
              <w:tl2br w:val="nil"/>
              <w:tr2bl w:val="nil"/>
            </w:tcBorders>
            <w:vAlign w:val="top"/>
          </w:tcPr>
          <w:p>
            <w:pPr>
              <w:pStyle w:val="0"/>
              <w:widowControl w:val="1"/>
              <w:jc w:val="right"/>
              <w:rPr>
                <w:rFonts w:hint="eastAsia"/>
                <w:sz w:val="16"/>
              </w:rPr>
            </w:pPr>
            <w:r>
              <w:rPr>
                <w:rFonts w:hint="eastAsia"/>
                <w:sz w:val="16"/>
              </w:rPr>
              <w:t>円</w:t>
            </w:r>
          </w:p>
        </w:tc>
      </w:tr>
      <w:tr>
        <w:trPr>
          <w:trHeight w:val="934"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rPr>
                <w:rFonts w:hint="eastAsia"/>
              </w:rPr>
            </w:pPr>
            <w:r>
              <w:rPr>
                <w:rFonts w:hint="eastAsia"/>
              </w:rPr>
              <w:t>７１人～８０人</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jc w:val="center"/>
              <w:rPr>
                <w:rFonts w:hint="eastAsia"/>
              </w:rPr>
            </w:pPr>
          </w:p>
          <w:p>
            <w:pPr>
              <w:pStyle w:val="0"/>
              <w:jc w:val="center"/>
              <w:rPr>
                <w:rFonts w:hint="eastAsia"/>
              </w:rPr>
            </w:pPr>
            <w:r>
              <w:rPr>
                <w:rFonts w:hint="eastAsia"/>
              </w:rPr>
              <w:t>１０人</w:t>
            </w:r>
          </w:p>
        </w:tc>
        <w:tc>
          <w:tcPr>
            <w:tcW w:w="317" w:type="pct"/>
            <w:tcBorders>
              <w:top w:val="none" w:color="auto" w:sz="0" w:space="0"/>
              <w:left w:val="single" w:color="auto" w:sz="12"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百億</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拾億</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億</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千万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百万</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拾万</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千</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w:t>
            </w:r>
          </w:p>
        </w:tc>
        <w:tc>
          <w:tcPr>
            <w:tcW w:w="318" w:type="pct"/>
            <w:tcBorders>
              <w:top w:val="none" w:color="auto" w:sz="0" w:space="0"/>
              <w:left w:val="dotted" w:color="auto" w:sz="4" w:space="0"/>
              <w:bottom w:val="none" w:color="auto" w:sz="0" w:space="0"/>
              <w:right w:val="none" w:color="auto" w:sz="0" w:space="0"/>
              <w:tl2br w:val="nil"/>
              <w:tr2bl w:val="nil"/>
            </w:tcBorders>
            <w:vAlign w:val="top"/>
          </w:tcPr>
          <w:p>
            <w:pPr>
              <w:pStyle w:val="0"/>
              <w:widowControl w:val="1"/>
              <w:jc w:val="right"/>
              <w:rPr>
                <w:rFonts w:hint="eastAsia"/>
                <w:sz w:val="16"/>
              </w:rPr>
            </w:pPr>
            <w:r>
              <w:rPr>
                <w:rFonts w:hint="eastAsia"/>
                <w:sz w:val="16"/>
              </w:rPr>
              <w:t>円</w:t>
            </w:r>
          </w:p>
        </w:tc>
      </w:tr>
      <w:tr>
        <w:trPr>
          <w:trHeight w:val="934"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rPr>
                <w:rFonts w:hint="eastAsia"/>
              </w:rPr>
            </w:pPr>
            <w:r>
              <w:rPr>
                <w:rFonts w:hint="eastAsia"/>
              </w:rPr>
              <w:t>８１人～９０人</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jc w:val="center"/>
              <w:rPr>
                <w:rFonts w:hint="eastAsia"/>
              </w:rPr>
            </w:pPr>
          </w:p>
          <w:p>
            <w:pPr>
              <w:pStyle w:val="0"/>
              <w:jc w:val="center"/>
              <w:rPr>
                <w:rFonts w:hint="eastAsia"/>
              </w:rPr>
            </w:pPr>
            <w:r>
              <w:rPr>
                <w:rFonts w:hint="eastAsia"/>
              </w:rPr>
              <w:t>１０人</w:t>
            </w:r>
          </w:p>
        </w:tc>
        <w:tc>
          <w:tcPr>
            <w:tcW w:w="317" w:type="pct"/>
            <w:tcBorders>
              <w:top w:val="none" w:color="auto" w:sz="0" w:space="0"/>
              <w:left w:val="single" w:color="auto" w:sz="12"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百億</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拾億</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億</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千万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百万</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拾万</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千</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w:t>
            </w:r>
          </w:p>
        </w:tc>
        <w:tc>
          <w:tcPr>
            <w:tcW w:w="318" w:type="pct"/>
            <w:tcBorders>
              <w:top w:val="none" w:color="auto" w:sz="0" w:space="0"/>
              <w:left w:val="dotted" w:color="auto" w:sz="4" w:space="0"/>
              <w:bottom w:val="none" w:color="auto" w:sz="0" w:space="0"/>
              <w:right w:val="none" w:color="auto" w:sz="0" w:space="0"/>
              <w:tl2br w:val="nil"/>
              <w:tr2bl w:val="nil"/>
            </w:tcBorders>
            <w:vAlign w:val="top"/>
          </w:tcPr>
          <w:p>
            <w:pPr>
              <w:pStyle w:val="0"/>
              <w:widowControl w:val="1"/>
              <w:jc w:val="right"/>
              <w:rPr>
                <w:rFonts w:hint="eastAsia"/>
                <w:sz w:val="16"/>
              </w:rPr>
            </w:pPr>
            <w:r>
              <w:rPr>
                <w:rFonts w:hint="eastAsia"/>
                <w:sz w:val="16"/>
              </w:rPr>
              <w:t>円</w:t>
            </w:r>
          </w:p>
        </w:tc>
      </w:tr>
      <w:tr>
        <w:trPr>
          <w:trHeight w:val="934" w:hRule="atLeast"/>
        </w:trPr>
        <w:tc>
          <w:tcPr>
            <w:tcW w:w="988" w:type="pct"/>
            <w:tcBorders>
              <w:top w:val="none" w:color="auto" w:sz="0" w:space="0"/>
              <w:left w:val="none" w:color="auto" w:sz="0" w:space="0"/>
              <w:bottom w:val="none" w:color="auto" w:sz="0" w:space="0"/>
              <w:right w:val="single" w:color="auto" w:sz="12" w:space="0"/>
              <w:tl2br w:val="nil"/>
              <w:tr2bl w:val="nil"/>
            </w:tcBorders>
            <w:vAlign w:val="center"/>
          </w:tcPr>
          <w:p>
            <w:pPr>
              <w:pStyle w:val="0"/>
              <w:rPr>
                <w:rFonts w:hint="eastAsia"/>
              </w:rPr>
            </w:pPr>
            <w:r>
              <w:rPr>
                <w:rFonts w:hint="eastAsia"/>
              </w:rPr>
              <w:t>９１人～１００人</w:t>
            </w:r>
          </w:p>
        </w:tc>
        <w:tc>
          <w:tcPr>
            <w:tcW w:w="524" w:type="pct"/>
            <w:tcBorders>
              <w:top w:val="none" w:color="auto" w:sz="0" w:space="0"/>
              <w:left w:val="single" w:color="auto" w:sz="12" w:space="0"/>
              <w:bottom w:val="none" w:color="auto" w:sz="0" w:space="0"/>
              <w:right w:val="dotted" w:color="auto" w:sz="4" w:space="0"/>
              <w:tl2br w:val="nil"/>
              <w:tr2bl w:val="nil"/>
            </w:tcBorders>
            <w:vAlign w:val="top"/>
          </w:tcPr>
          <w:p>
            <w:pPr>
              <w:pStyle w:val="0"/>
              <w:jc w:val="center"/>
              <w:rPr>
                <w:rFonts w:hint="eastAsia"/>
              </w:rPr>
            </w:pPr>
          </w:p>
          <w:p>
            <w:pPr>
              <w:pStyle w:val="0"/>
              <w:jc w:val="center"/>
              <w:rPr>
                <w:rFonts w:hint="eastAsia"/>
              </w:rPr>
            </w:pPr>
            <w:r>
              <w:rPr>
                <w:rFonts w:hint="eastAsia"/>
              </w:rPr>
              <w:t>１０人</w:t>
            </w:r>
          </w:p>
        </w:tc>
        <w:tc>
          <w:tcPr>
            <w:tcW w:w="317" w:type="pct"/>
            <w:tcBorders>
              <w:top w:val="none" w:color="auto" w:sz="0" w:space="0"/>
              <w:left w:val="single" w:color="auto" w:sz="12"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百億</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拾億</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億</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千万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百万</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拾万</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万</w:t>
            </w:r>
          </w:p>
        </w:tc>
        <w:tc>
          <w:tcPr>
            <w:tcW w:w="317" w:type="pct"/>
            <w:tcBorders>
              <w:top w:val="none" w:color="auto" w:sz="0" w:space="0"/>
              <w:left w:val="dotted" w:color="auto" w:sz="4" w:space="0"/>
              <w:bottom w:val="none" w:color="auto" w:sz="0" w:space="0"/>
              <w:right w:val="single" w:color="auto" w:sz="6" w:space="0"/>
              <w:tl2br w:val="nil"/>
              <w:tr2bl w:val="nil"/>
            </w:tcBorders>
            <w:vAlign w:val="top"/>
          </w:tcPr>
          <w:p>
            <w:pPr>
              <w:pStyle w:val="0"/>
              <w:widowControl w:val="1"/>
              <w:jc w:val="right"/>
              <w:rPr>
                <w:rFonts w:hint="eastAsia"/>
                <w:sz w:val="16"/>
              </w:rPr>
            </w:pPr>
            <w:r>
              <w:rPr>
                <w:rFonts w:hint="eastAsia"/>
                <w:sz w:val="16"/>
              </w:rPr>
              <w:t>千</w:t>
            </w:r>
          </w:p>
        </w:tc>
        <w:tc>
          <w:tcPr>
            <w:tcW w:w="317" w:type="pct"/>
            <w:tcBorders>
              <w:top w:val="none" w:color="auto" w:sz="0" w:space="0"/>
              <w:left w:val="single" w:color="auto" w:sz="6"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百</w:t>
            </w:r>
          </w:p>
        </w:tc>
        <w:tc>
          <w:tcPr>
            <w:tcW w:w="317" w:type="pct"/>
            <w:tcBorders>
              <w:top w:val="none" w:color="auto" w:sz="0" w:space="0"/>
              <w:left w:val="dotted" w:color="auto" w:sz="4" w:space="0"/>
              <w:bottom w:val="none" w:color="auto" w:sz="0" w:space="0"/>
              <w:right w:val="dotted" w:color="auto" w:sz="4" w:space="0"/>
              <w:tl2br w:val="nil"/>
              <w:tr2bl w:val="nil"/>
            </w:tcBorders>
            <w:vAlign w:val="top"/>
          </w:tcPr>
          <w:p>
            <w:pPr>
              <w:pStyle w:val="0"/>
              <w:widowControl w:val="1"/>
              <w:jc w:val="right"/>
              <w:rPr>
                <w:rFonts w:hint="eastAsia"/>
                <w:sz w:val="16"/>
              </w:rPr>
            </w:pPr>
            <w:r>
              <w:rPr>
                <w:rFonts w:hint="eastAsia"/>
                <w:sz w:val="16"/>
              </w:rPr>
              <w:t>拾</w:t>
            </w:r>
          </w:p>
        </w:tc>
        <w:tc>
          <w:tcPr>
            <w:tcW w:w="318" w:type="pct"/>
            <w:tcBorders>
              <w:top w:val="none" w:color="auto" w:sz="0" w:space="0"/>
              <w:left w:val="dotted" w:color="auto" w:sz="4" w:space="0"/>
              <w:bottom w:val="none" w:color="auto" w:sz="0" w:space="0"/>
              <w:right w:val="none" w:color="auto" w:sz="0" w:space="0"/>
              <w:tl2br w:val="nil"/>
              <w:tr2bl w:val="nil"/>
            </w:tcBorders>
            <w:vAlign w:val="top"/>
          </w:tcPr>
          <w:p>
            <w:pPr>
              <w:pStyle w:val="0"/>
              <w:widowControl w:val="1"/>
              <w:jc w:val="right"/>
              <w:rPr>
                <w:rFonts w:hint="eastAsia"/>
                <w:sz w:val="16"/>
              </w:rPr>
            </w:pPr>
            <w:r>
              <w:rPr>
                <w:rFonts w:hint="eastAsia"/>
                <w:sz w:val="16"/>
              </w:rPr>
              <w:t>円</w:t>
            </w:r>
          </w:p>
        </w:tc>
      </w:tr>
    </w:tbl>
    <w:p>
      <w:pPr>
        <w:pStyle w:val="0"/>
        <w:ind w:left="0" w:leftChars="0" w:hanging="230" w:hangingChars="100"/>
        <w:jc w:val="left"/>
        <w:rPr>
          <w:rFonts w:hint="eastAsia"/>
        </w:rPr>
      </w:pPr>
      <w:r>
        <w:rPr>
          <w:rFonts w:hint="eastAsia"/>
        </w:rPr>
        <w:t>※指定管理期間中の最初の３年間（令和１０年度から令和１２年度）の各定員区分毎の提案金額を記入すること。</w:t>
      </w:r>
    </w:p>
    <w:p>
      <w:pPr>
        <w:pStyle w:val="0"/>
        <w:ind w:left="0" w:leftChars="0" w:firstLine="0" w:firstLineChars="0"/>
        <w:jc w:val="left"/>
        <w:rPr>
          <w:rFonts w:hint="eastAsia"/>
        </w:rPr>
      </w:pPr>
      <w:r>
        <w:rPr>
          <w:rFonts w:hint="eastAsia"/>
        </w:rPr>
        <w:t>※金額は、消費税及び地方消費税を含む額とする。</w:t>
      </w:r>
    </w:p>
    <w:p>
      <w:pPr>
        <w:pStyle w:val="0"/>
        <w:ind w:left="0" w:leftChars="0" w:firstLine="0" w:firstLineChars="0"/>
        <w:jc w:val="left"/>
        <w:rPr>
          <w:rFonts w:hint="eastAsia"/>
        </w:rPr>
      </w:pPr>
      <w:r>
        <w:rPr>
          <w:rFonts w:hint="eastAsia"/>
        </w:rPr>
        <w:t>※金額は右詰めで記載し、金額の前に「￥」マークを記載すること。</w:t>
      </w:r>
    </w:p>
    <w:p>
      <w:pPr>
        <w:pStyle w:val="0"/>
        <w:ind w:leftChars="0" w:firstLine="0" w:firstLineChars="0"/>
        <w:rPr>
          <w:rFonts w:hint="eastAsia"/>
          <w:b w:val="1"/>
          <w:u w:val="single" w:color="auto"/>
        </w:rPr>
      </w:pPr>
      <w:r>
        <w:rPr>
          <w:rFonts w:hint="eastAsia"/>
          <w:b w:val="1"/>
          <w:u w:val="single" w:color="auto"/>
        </w:rPr>
        <w:t>※各年度の収支見込書を作成すること。</w:t>
      </w:r>
    </w:p>
    <w:p>
      <w:pPr>
        <w:pStyle w:val="0"/>
        <w:ind w:leftChars="0" w:firstLine="0" w:firstLineChars="0"/>
        <w:rPr>
          <w:rFonts w:hint="eastAsia"/>
          <w:b w:val="1"/>
          <w:highlight w:val="none"/>
          <w:u w:val="single" w:color="auto"/>
        </w:rPr>
      </w:pPr>
      <w:r>
        <w:rPr>
          <w:rFonts w:hint="eastAsia"/>
          <w:b w:val="1"/>
          <w:highlight w:val="none"/>
          <w:u w:val="single" w:color="auto"/>
        </w:rPr>
        <w:t>※提案金額の内訳、積算根拠が分かる書類を添付すること（自由様式）。</w:t>
      </w:r>
    </w:p>
    <w:p>
      <w:pPr>
        <w:pStyle w:val="0"/>
        <w:rPr>
          <w:rFonts w:hint="eastAsia"/>
        </w:rPr>
      </w:pPr>
    </w:p>
    <w:p>
      <w:pPr>
        <w:pStyle w:val="0"/>
        <w:jc w:val="center"/>
        <w:rPr>
          <w:rFonts w:hint="eastAsia"/>
        </w:rPr>
      </w:pPr>
      <w:r>
        <w:rPr>
          <w:rFonts w:hint="eastAsia"/>
        </w:rPr>
        <w:t>募集要項及び告示の各条項を承諾し、上記のとおり提案します。</w:t>
      </w:r>
    </w:p>
    <w:p>
      <w:pPr>
        <w:pStyle w:val="16"/>
        <w:tabs>
          <w:tab w:val="left" w:leader="none" w:pos="1150"/>
          <w:tab w:val="right" w:leader="none" w:pos="9241"/>
        </w:tabs>
        <w:ind w:firstLine="459" w:firstLineChars="200"/>
        <w:rPr>
          <w:rFonts w:hint="eastAsia"/>
          <w:kern w:val="2"/>
        </w:rPr>
      </w:pPr>
      <w:r>
        <w:rPr>
          <w:rFonts w:hint="eastAsia"/>
          <w:kern w:val="2"/>
        </w:rPr>
        <w:t>　　年　　月　　日</w:t>
      </w:r>
    </w:p>
    <w:p>
      <w:pPr>
        <w:pStyle w:val="0"/>
        <w:rPr>
          <w:rFonts w:hint="eastAsia"/>
          <w:kern w:val="0"/>
          <w:sz w:val="32"/>
        </w:rPr>
      </w:pPr>
      <w:r>
        <w:rPr>
          <w:rFonts w:hint="eastAsia"/>
          <w:sz w:val="32"/>
        </w:rPr>
        <w:t>宛先）箕面市長</w:t>
      </w:r>
    </w:p>
    <w:p>
      <w:pPr>
        <w:pStyle w:val="0"/>
        <w:ind w:right="-6" w:rightChars="0" w:firstLine="1146" w:firstLineChars="499"/>
        <w:rPr>
          <w:rFonts w:hint="eastAsia"/>
          <w:kern w:val="0"/>
        </w:rPr>
      </w:pPr>
      <w:r>
        <w:rPr>
          <w:rFonts w:hint="eastAsia"/>
          <w:kern w:val="0"/>
        </w:rPr>
        <w:t>応募者　　所在地又は住所</w:t>
      </w:r>
    </w:p>
    <w:p>
      <w:pPr>
        <w:pStyle w:val="0"/>
        <w:ind w:right="-6" w:firstLine="2296" w:firstLineChars="871"/>
        <w:rPr>
          <w:rFonts w:hint="eastAsia"/>
          <w:kern w:val="0"/>
        </w:rPr>
      </w:pPr>
      <w:r>
        <w:rPr>
          <w:rFonts w:hint="eastAsia"/>
          <w:spacing w:val="17"/>
          <w:kern w:val="0"/>
          <w:fitText w:val="1610" w:id="1"/>
        </w:rPr>
        <w:t>商号又は名</w:t>
      </w:r>
      <w:r>
        <w:rPr>
          <w:rFonts w:hint="eastAsia"/>
          <w:kern w:val="0"/>
          <w:fitText w:val="1610" w:id="1"/>
        </w:rPr>
        <w:t>称</w:t>
      </w:r>
    </w:p>
    <w:p>
      <w:pPr>
        <w:pStyle w:val="0"/>
        <w:ind w:firstLine="230" w:firstLineChars="100"/>
        <w:rPr>
          <w:rFonts w:hint="eastAsia"/>
          <w:kern w:val="0"/>
        </w:rPr>
      </w:pPr>
      <w:r>
        <w:rPr>
          <w:rFonts w:hint="eastAsia"/>
        </w:rPr>
        <w:tab/>
      </w:r>
      <w:r>
        <w:rPr>
          <w:rFonts w:hint="eastAsia"/>
        </w:rPr>
        <w:tab/>
      </w:r>
      <w:r>
        <w:rPr>
          <w:rFonts w:hint="eastAsia"/>
        </w:rPr>
        <w:t>　　</w:t>
      </w:r>
      <w:r>
        <w:rPr>
          <w:rFonts w:hint="eastAsia"/>
        </w:rPr>
        <w:t xml:space="preserve"> </w:t>
      </w:r>
      <w:r>
        <w:rPr>
          <w:rFonts w:hint="eastAsia"/>
          <w:spacing w:val="51"/>
          <w:kern w:val="0"/>
          <w:fitText w:val="1610" w:id="2"/>
        </w:rPr>
        <w:t>代表者氏</w:t>
      </w:r>
      <w:r>
        <w:rPr>
          <w:rFonts w:hint="eastAsia"/>
          <w:spacing w:val="1"/>
          <w:kern w:val="0"/>
          <w:fitText w:val="1610" w:id="2"/>
        </w:rPr>
        <w:t>名</w:t>
      </w:r>
      <w:r>
        <w:rPr>
          <w:rFonts w:hint="eastAsia"/>
          <w:kern w:val="0"/>
        </w:rPr>
        <w:t>　　　　　　　　　　　　　　　　　　㊞</w:t>
      </w:r>
    </w:p>
    <w:p>
      <w:pPr>
        <w:pStyle w:val="0"/>
        <w:ind w:firstLine="230" w:firstLineChars="100"/>
        <w:rPr>
          <w:rFonts w:hint="eastAsia"/>
          <w:kern w:val="0"/>
        </w:rPr>
      </w:pPr>
    </w:p>
    <w:p>
      <w:pPr>
        <w:pStyle w:val="0"/>
        <w:ind w:firstLine="230" w:firstLineChars="100"/>
        <w:rPr>
          <w:rFonts w:hint="eastAsia"/>
          <w:kern w:val="0"/>
        </w:rPr>
      </w:pPr>
    </w:p>
    <w:p>
      <w:pPr>
        <w:pStyle w:val="0"/>
        <w:jc w:val="center"/>
        <w:rPr>
          <w:rFonts w:hint="eastAsia" w:ascii="ＭＳ 明朝" w:hAnsi="ＭＳ 明朝"/>
          <w:sz w:val="24"/>
        </w:rPr>
      </w:pPr>
      <w:r>
        <w:rPr>
          <w:rFonts w:hint="eastAsia" w:ascii="ＭＳ 明朝" w:hAnsi="ＭＳ 明朝"/>
          <w:sz w:val="24"/>
        </w:rPr>
        <w:t>収支見込書（</w:t>
      </w:r>
      <w:r>
        <w:rPr>
          <w:rFonts w:hint="eastAsia" w:ascii="ＭＳ 明朝" w:hAnsi="ＭＳ 明朝" w:eastAsia="ＭＳ 明朝"/>
          <w:sz w:val="24"/>
        </w:rPr>
        <w:t>令和</w:t>
      </w:r>
      <w:r>
        <w:rPr>
          <w:rFonts w:hint="eastAsia" w:ascii="ＭＳ 明朝" w:hAnsi="ＭＳ 明朝"/>
          <w:sz w:val="24"/>
        </w:rPr>
        <w:t>　　年度）</w:t>
      </w:r>
    </w:p>
    <w:p>
      <w:pPr>
        <w:pStyle w:val="0"/>
        <w:rPr>
          <w:rFonts w:hint="eastAsia" w:ascii="ＭＳ 明朝" w:hAnsi="ＭＳ 明朝"/>
          <w:sz w:val="24"/>
        </w:rPr>
      </w:pPr>
      <w:r>
        <w:rPr>
          <w:rFonts w:hint="eastAsia" w:ascii="ＭＳ 明朝" w:hAnsi="ＭＳ 明朝"/>
          <w:sz w:val="24"/>
        </w:rPr>
        <w:t>（１）収入</w:t>
      </w:r>
    </w:p>
    <w:tbl>
      <w:tblPr>
        <w:tblStyle w:val="11"/>
        <w:tblW w:w="87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1" w:firstColumn="1" w:lastColumn="1" w:noHBand="0" w:noVBand="0" w:val="01E0"/>
      </w:tblPr>
      <w:tblGrid>
        <w:gridCol w:w="621"/>
        <w:gridCol w:w="1697"/>
        <w:gridCol w:w="3201"/>
        <w:gridCol w:w="3201"/>
      </w:tblGrid>
      <w:tr>
        <w:trPr/>
        <w:tc>
          <w:tcPr>
            <w:tcW w:w="244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center"/>
              <w:rPr>
                <w:rFonts w:hint="default" w:ascii="ＭＳ 明朝" w:hAnsi="ＭＳ 明朝"/>
                <w:sz w:val="24"/>
              </w:rPr>
            </w:pPr>
            <w:r>
              <w:rPr>
                <w:rFonts w:hint="eastAsia" w:ascii="ＭＳ 明朝" w:hAnsi="ＭＳ 明朝"/>
                <w:sz w:val="24"/>
              </w:rPr>
              <w:t>項目</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center"/>
              <w:rPr>
                <w:rFonts w:hint="default" w:ascii="ＭＳ 明朝" w:hAnsi="ＭＳ 明朝"/>
                <w:sz w:val="24"/>
              </w:rPr>
            </w:pPr>
            <w:r>
              <w:rPr>
                <w:rFonts w:hint="eastAsia" w:ascii="ＭＳ 明朝" w:hAnsi="ＭＳ 明朝"/>
                <w:sz w:val="24"/>
              </w:rPr>
              <w:t>見込額</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center"/>
              <w:rPr>
                <w:rFonts w:hint="default" w:ascii="ＭＳ 明朝" w:hAnsi="ＭＳ 明朝"/>
                <w:sz w:val="24"/>
              </w:rPr>
            </w:pPr>
            <w:r>
              <w:rPr>
                <w:rFonts w:hint="eastAsia" w:ascii="ＭＳ 明朝" w:hAnsi="ＭＳ 明朝"/>
                <w:sz w:val="24"/>
              </w:rPr>
              <w:t>内訳</w:t>
            </w:r>
          </w:p>
        </w:tc>
      </w:tr>
      <w:tr>
        <w:trPr/>
        <w:tc>
          <w:tcPr>
            <w:tcW w:w="2448" w:type="dxa"/>
            <w:gridSpan w:val="2"/>
            <w:tcBorders>
              <w:top w:val="single" w:color="auto" w:sz="4" w:space="0"/>
              <w:left w:val="single" w:color="auto" w:sz="4" w:space="0"/>
              <w:bottom w:val="nil"/>
              <w:right w:val="single" w:color="auto" w:sz="4" w:space="0"/>
              <w:tl2br w:val="nil"/>
              <w:tr2bl w:val="nil"/>
            </w:tcBorders>
            <w:shd w:val="clear" w:color="auto" w:fill="auto"/>
            <w:vAlign w:val="center"/>
          </w:tcPr>
          <w:p>
            <w:pPr>
              <w:pStyle w:val="0"/>
              <w:widowControl w:val="0"/>
              <w:jc w:val="both"/>
              <w:rPr>
                <w:rFonts w:hint="default" w:ascii="ＭＳ 明朝" w:hAnsi="ＭＳ 明朝"/>
                <w:sz w:val="24"/>
              </w:rPr>
            </w:pPr>
            <w:r>
              <w:rPr>
                <w:rFonts w:hint="eastAsia" w:ascii="ＭＳ 明朝" w:hAnsi="ＭＳ 明朝"/>
                <w:sz w:val="24"/>
              </w:rPr>
              <w:t>生活介護事業収入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648" w:type="dxa"/>
            <w:vMerge w:val="restart"/>
            <w:tcBorders>
              <w:top w:val="nil"/>
              <w:left w:val="single" w:color="auto" w:sz="4" w:space="0"/>
              <w:bottom w:val="single" w:color="auto" w:sz="4" w:space="0"/>
              <w:right w:val="single" w:color="auto" w:sz="4" w:space="0"/>
              <w:tl2br w:val="nil"/>
              <w:tr2bl w:val="nil"/>
            </w:tcBorders>
            <w:shd w:val="clear" w:color="auto" w:fill="auto"/>
            <w:vAlign w:val="top"/>
          </w:tcPr>
          <w:p>
            <w:pPr>
              <w:pStyle w:val="0"/>
              <w:widowControl w:val="0"/>
              <w:jc w:val="right"/>
              <w:rPr>
                <w:rFonts w:hint="default" w:ascii="ＭＳ 明朝" w:hAnsi="ＭＳ 明朝"/>
                <w:sz w:val="24"/>
              </w:rPr>
            </w:pPr>
          </w:p>
          <w:p>
            <w:pPr>
              <w:pStyle w:val="0"/>
              <w:widowControl w:val="0"/>
              <w:jc w:val="right"/>
              <w:rPr>
                <w:rFonts w:hint="eastAsia" w:ascii="ＭＳ 明朝" w:hAnsi="ＭＳ 明朝"/>
                <w:sz w:val="24"/>
              </w:rPr>
            </w:pPr>
          </w:p>
          <w:p>
            <w:pPr>
              <w:pStyle w:val="0"/>
              <w:widowControl w:val="0"/>
              <w:jc w:val="right"/>
              <w:rPr>
                <w:rFonts w:hint="default" w:ascii="ＭＳ 明朝" w:hAnsi="ＭＳ 明朝"/>
                <w:sz w:val="24"/>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default" w:ascii="ＭＳ 明朝" w:hAnsi="ＭＳ 明朝"/>
                <w:sz w:val="24"/>
              </w:rPr>
            </w:pPr>
            <w:r>
              <w:rPr>
                <w:rFonts w:hint="eastAsia" w:ascii="ＭＳ 明朝" w:hAnsi="ＭＳ 明朝"/>
                <w:sz w:val="24"/>
              </w:rPr>
              <w:t>介護給付費</w:t>
            </w:r>
          </w:p>
          <w:p>
            <w:pPr>
              <w:pStyle w:val="0"/>
              <w:widowControl w:val="0"/>
              <w:jc w:val="right"/>
              <w:rPr>
                <w:rFonts w:hint="default" w:ascii="ＭＳ 明朝" w:hAnsi="ＭＳ 明朝"/>
                <w:sz w:val="24"/>
              </w:rPr>
            </w:pPr>
            <w:r>
              <w:rPr>
                <w:rFonts w:hint="eastAsia" w:ascii="ＭＳ 明朝" w:hAnsi="ＭＳ 明朝"/>
                <w:sz w:val="24"/>
              </w:rPr>
              <w:t>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621" w:type="dxa"/>
            <w:vMerge w:val="continue"/>
            <w:tcBorders>
              <w:top w:val="nil"/>
              <w:left w:val="single" w:color="auto" w:sz="4" w:space="0"/>
              <w:bottom w:val="single" w:color="auto" w:sz="4" w:space="0"/>
              <w:right w:val="single" w:color="auto" w:sz="4" w:space="0"/>
              <w:tl2br w:val="nil"/>
              <w:tr2bl w:val="nil"/>
            </w:tcBorders>
            <w:shd w:val="clear" w:color="auto" w:fill="auto"/>
            <w:vAlign w:val="center"/>
          </w:tcPr>
          <w:p>
            <w:pPr>
              <w:pStyle w:val="0"/>
              <w:widowControl w:val="1"/>
              <w:jc w:val="left"/>
              <w:rPr>
                <w:rFonts w:hint="default" w:ascii="ＭＳ 明朝" w:hAnsi="ＭＳ 明朝"/>
                <w:sz w:val="24"/>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default" w:ascii="ＭＳ 明朝" w:hAnsi="ＭＳ 明朝"/>
                <w:sz w:val="24"/>
              </w:rPr>
            </w:pPr>
            <w:r>
              <w:rPr>
                <w:rFonts w:hint="eastAsia" w:ascii="ＭＳ 明朝" w:hAnsi="ＭＳ 明朝"/>
                <w:sz w:val="24"/>
              </w:rPr>
              <w:t>利用者負担</w:t>
            </w:r>
          </w:p>
          <w:p>
            <w:pPr>
              <w:pStyle w:val="0"/>
              <w:widowControl w:val="0"/>
              <w:jc w:val="right"/>
              <w:rPr>
                <w:rFonts w:hint="default" w:ascii="ＭＳ 明朝" w:hAnsi="ＭＳ 明朝"/>
                <w:sz w:val="24"/>
              </w:rPr>
            </w:pPr>
            <w:r>
              <w:rPr>
                <w:rFonts w:hint="eastAsia" w:ascii="ＭＳ 明朝" w:hAnsi="ＭＳ 明朝"/>
                <w:sz w:val="24"/>
              </w:rPr>
              <w:t>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621" w:type="dxa"/>
            <w:vMerge w:val="continue"/>
            <w:tcBorders>
              <w:top w:val="nil"/>
              <w:left w:val="single" w:color="auto" w:sz="4" w:space="0"/>
              <w:bottom w:val="single" w:color="auto" w:sz="4" w:space="0"/>
              <w:right w:val="single" w:color="auto" w:sz="4" w:space="0"/>
              <w:tl2br w:val="nil"/>
              <w:tr2bl w:val="nil"/>
            </w:tcBorders>
            <w:shd w:val="clear" w:color="auto" w:fill="auto"/>
            <w:vAlign w:val="center"/>
          </w:tcPr>
          <w:p>
            <w:pPr>
              <w:pStyle w:val="0"/>
              <w:widowControl w:val="1"/>
              <w:jc w:val="left"/>
              <w:rPr>
                <w:rFonts w:hint="default" w:ascii="ＭＳ 明朝" w:hAnsi="ＭＳ 明朝"/>
                <w:sz w:val="24"/>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default" w:ascii="ＭＳ 明朝" w:hAnsi="ＭＳ 明朝"/>
                <w:sz w:val="24"/>
              </w:rPr>
            </w:pPr>
            <w:r>
              <w:rPr>
                <w:rFonts w:hint="eastAsia" w:ascii="ＭＳ 明朝" w:hAnsi="ＭＳ 明朝"/>
                <w:sz w:val="24"/>
              </w:rPr>
              <w:t>特定費用収入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2448" w:type="dxa"/>
            <w:gridSpan w:val="2"/>
            <w:tcBorders>
              <w:top w:val="single" w:color="auto" w:sz="4" w:space="0"/>
              <w:left w:val="single" w:color="auto" w:sz="4" w:space="0"/>
              <w:bottom w:val="nil"/>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r>
              <w:rPr>
                <w:rFonts w:hint="eastAsia" w:ascii="ＭＳ 明朝" w:hAnsi="ＭＳ 明朝"/>
                <w:sz w:val="24"/>
              </w:rPr>
              <w:t>就労継続支援Ｂ型</w:t>
            </w:r>
          </w:p>
          <w:p>
            <w:pPr>
              <w:pStyle w:val="0"/>
              <w:widowControl w:val="0"/>
              <w:jc w:val="both"/>
              <w:rPr>
                <w:rFonts w:hint="default" w:ascii="ＭＳ 明朝" w:hAnsi="ＭＳ 明朝"/>
                <w:sz w:val="24"/>
              </w:rPr>
            </w:pPr>
            <w:r>
              <w:rPr>
                <w:rFonts w:hint="eastAsia" w:ascii="ＭＳ 明朝" w:hAnsi="ＭＳ 明朝"/>
                <w:sz w:val="24"/>
              </w:rPr>
              <w:t>事業収入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648" w:type="dxa"/>
            <w:vMerge w:val="restart"/>
            <w:tcBorders>
              <w:top w:val="nil"/>
              <w:left w:val="single" w:color="auto" w:sz="4" w:space="0"/>
              <w:bottom w:val="single" w:color="auto" w:sz="4" w:space="0"/>
              <w:right w:val="single" w:color="auto" w:sz="4" w:space="0"/>
              <w:tl2br w:val="nil"/>
              <w:tr2bl w:val="nil"/>
            </w:tcBorders>
            <w:shd w:val="clear" w:color="auto" w:fill="auto"/>
            <w:vAlign w:val="top"/>
          </w:tcPr>
          <w:p>
            <w:pPr>
              <w:pStyle w:val="0"/>
              <w:widowControl w:val="0"/>
              <w:jc w:val="center"/>
              <w:rPr>
                <w:rFonts w:hint="default" w:ascii="ＭＳ 明朝" w:hAnsi="ＭＳ 明朝"/>
                <w:sz w:val="24"/>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eastAsia" w:ascii="ＭＳ 明朝" w:hAnsi="ＭＳ 明朝"/>
                <w:sz w:val="24"/>
              </w:rPr>
            </w:pPr>
            <w:r>
              <w:rPr>
                <w:rFonts w:hint="eastAsia" w:ascii="ＭＳ 明朝" w:hAnsi="ＭＳ 明朝"/>
                <w:sz w:val="24"/>
              </w:rPr>
              <w:t>介護給付費</w:t>
            </w:r>
          </w:p>
          <w:p>
            <w:pPr>
              <w:pStyle w:val="0"/>
              <w:widowControl w:val="0"/>
              <w:jc w:val="right"/>
              <w:rPr>
                <w:rFonts w:hint="default" w:ascii="ＭＳ 明朝" w:hAnsi="ＭＳ 明朝"/>
                <w:sz w:val="24"/>
              </w:rPr>
            </w:pPr>
            <w:r>
              <w:rPr>
                <w:rFonts w:hint="eastAsia" w:ascii="ＭＳ 明朝" w:hAnsi="ＭＳ 明朝"/>
                <w:sz w:val="24"/>
              </w:rPr>
              <w:t>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648" w:type="dxa"/>
            <w:vMerge w:val="continue"/>
            <w:tcBorders>
              <w:top w:val="nil"/>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default" w:ascii="ＭＳ 明朝" w:hAnsi="ＭＳ 明朝"/>
                <w:sz w:val="24"/>
              </w:rPr>
            </w:pPr>
            <w:r>
              <w:rPr>
                <w:rFonts w:hint="eastAsia" w:ascii="ＭＳ 明朝" w:hAnsi="ＭＳ 明朝"/>
                <w:sz w:val="24"/>
              </w:rPr>
              <w:t>利用者負担</w:t>
            </w:r>
          </w:p>
          <w:p>
            <w:pPr>
              <w:pStyle w:val="0"/>
              <w:jc w:val="right"/>
              <w:rPr>
                <w:rFonts w:hint="eastAsia"/>
              </w:rPr>
            </w:pPr>
            <w:r>
              <w:rPr>
                <w:rFonts w:hint="eastAsia" w:ascii="ＭＳ 明朝" w:hAnsi="ＭＳ 明朝"/>
                <w:sz w:val="24"/>
              </w:rPr>
              <w:t>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c>
          <w:tcPr>
            <w:tcW w:w="621" w:type="dxa"/>
            <w:vMerge w:val="continue"/>
            <w:tcBorders>
              <w:top w:val="nil"/>
              <w:left w:val="single" w:color="auto" w:sz="4" w:space="0"/>
              <w:bottom w:val="single" w:color="auto" w:sz="4" w:space="0"/>
              <w:right w:val="single" w:color="auto" w:sz="4" w:space="0"/>
              <w:tl2br w:val="nil"/>
              <w:tr2bl w:val="nil"/>
            </w:tcBorders>
            <w:shd w:val="clear" w:color="auto" w:fill="auto"/>
            <w:vAlign w:val="center"/>
          </w:tcPr>
          <w:p>
            <w:pPr>
              <w:pStyle w:val="0"/>
              <w:widowControl w:val="1"/>
              <w:jc w:val="left"/>
              <w:rPr>
                <w:rFonts w:hint="default" w:ascii="ＭＳ 明朝" w:hAnsi="ＭＳ 明朝"/>
                <w:sz w:val="24"/>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right"/>
              <w:rPr>
                <w:rFonts w:hint="default" w:ascii="ＭＳ 明朝" w:hAnsi="ＭＳ 明朝"/>
                <w:sz w:val="24"/>
              </w:rPr>
            </w:pPr>
            <w:r>
              <w:rPr>
                <w:rFonts w:hint="eastAsia" w:ascii="ＭＳ 明朝" w:hAnsi="ＭＳ 明朝"/>
                <w:sz w:val="24"/>
              </w:rPr>
              <w:t>特定費用収入</w:t>
            </w: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2448" w:type="dxa"/>
            <w:gridSpan w:val="2"/>
            <w:tcBorders>
              <w:top w:val="single" w:color="auto" w:sz="4" w:space="0"/>
              <w:left w:val="single" w:color="auto" w:sz="4" w:space="0"/>
              <w:bottom w:val="doub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その他</w:t>
            </w:r>
          </w:p>
        </w:tc>
        <w:tc>
          <w:tcPr>
            <w:tcW w:w="3410" w:type="dxa"/>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r>
        <w:trPr/>
        <w:tc>
          <w:tcPr>
            <w:tcW w:w="2448" w:type="dxa"/>
            <w:gridSpan w:val="2"/>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収入合計（Ａ）</w:t>
            </w:r>
          </w:p>
        </w:tc>
        <w:tc>
          <w:tcPr>
            <w:tcW w:w="3410" w:type="dxa"/>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c>
          <w:tcPr>
            <w:tcW w:w="3410" w:type="dxa"/>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r>
    </w:tbl>
    <w:p>
      <w:pPr>
        <w:pStyle w:val="0"/>
        <w:rPr>
          <w:rFonts w:hint="eastAsia" w:ascii="ＭＳ 明朝" w:hAnsi="ＭＳ 明朝"/>
          <w:sz w:val="24"/>
        </w:rPr>
      </w:pPr>
    </w:p>
    <w:p>
      <w:pPr>
        <w:pStyle w:val="0"/>
        <w:rPr>
          <w:rFonts w:hint="eastAsia" w:ascii="ＭＳ 明朝" w:hAnsi="ＭＳ 明朝"/>
          <w:sz w:val="24"/>
        </w:rPr>
      </w:pPr>
      <w:r>
        <w:rPr>
          <w:rFonts w:hint="eastAsia" w:ascii="ＭＳ 明朝" w:hAnsi="ＭＳ 明朝"/>
          <w:sz w:val="24"/>
        </w:rPr>
        <w:t>※退職給付にかかる引当金は含まない。</w:t>
      </w:r>
    </w:p>
    <w:p>
      <w:pPr>
        <w:pStyle w:val="0"/>
        <w:rPr>
          <w:rFonts w:hint="eastAsia" w:ascii="ＭＳ 明朝" w:hAnsi="ＭＳ 明朝"/>
          <w:b w:val="1"/>
          <w:sz w:val="24"/>
          <w:u w:val="single" w:color="auto"/>
        </w:rPr>
      </w:pPr>
      <w:r>
        <w:rPr>
          <w:rFonts w:hint="eastAsia" w:ascii="ＭＳ 明朝" w:hAnsi="ＭＳ 明朝"/>
          <w:b w:val="1"/>
          <w:sz w:val="24"/>
          <w:u w:val="single" w:color="auto"/>
        </w:rPr>
        <w:t>※提案金額の内訳、積算根拠が分かる書類を添付すること（自由様式）。</w:t>
      </w:r>
    </w:p>
    <w:p>
      <w:pPr>
        <w:pStyle w:val="0"/>
        <w:jc w:val="right"/>
        <w:rPr>
          <w:rFonts w:hint="eastAsia" w:ascii="ＭＳ 明朝" w:hAnsi="ＭＳ 明朝"/>
          <w:sz w:val="24"/>
        </w:rPr>
      </w:pPr>
      <w:r>
        <w:rPr>
          <w:rFonts w:hint="eastAsia" w:ascii="ＭＳ 明朝" w:hAnsi="ＭＳ 明朝"/>
          <w:color w:val="auto"/>
          <w:sz w:val="24"/>
        </w:rPr>
        <w:br w:type="page"/>
      </w:r>
    </w:p>
    <w:p>
      <w:pPr>
        <w:pStyle w:val="0"/>
        <w:rPr>
          <w:rFonts w:hint="eastAsia" w:ascii="ＭＳ 明朝" w:hAnsi="ＭＳ 明朝"/>
          <w:sz w:val="24"/>
        </w:rPr>
      </w:pPr>
      <w:r>
        <w:rPr>
          <w:rFonts w:hint="eastAsia" w:ascii="ＭＳ 明朝" w:hAnsi="ＭＳ 明朝"/>
          <w:sz w:val="24"/>
        </w:rPr>
        <w:t>（２）支出</w:t>
      </w:r>
    </w:p>
    <w:p>
      <w:pPr>
        <w:pStyle w:val="0"/>
        <w:rPr>
          <w:rFonts w:hint="eastAsia" w:ascii="ＭＳ 明朝" w:hAnsi="ＭＳ 明朝"/>
          <w:sz w:val="24"/>
        </w:rPr>
      </w:pPr>
    </w:p>
    <w:tbl>
      <w:tblPr>
        <w:tblStyle w:val="1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1" w:firstColumn="1" w:lastColumn="1" w:noHBand="0" w:noVBand="0" w:val="01E0"/>
      </w:tblPr>
      <w:tblGrid>
        <w:gridCol w:w="2017"/>
        <w:gridCol w:w="2095"/>
        <w:gridCol w:w="1622"/>
        <w:gridCol w:w="1697"/>
        <w:gridCol w:w="1631"/>
      </w:tblGrid>
      <w:tr>
        <w:trPr>
          <w:trHeight w:val="339" w:hRule="atLeast"/>
        </w:trPr>
        <w:tc>
          <w:tcPr>
            <w:tcW w:w="1113" w:type="pct"/>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項目</w:t>
            </w:r>
          </w:p>
        </w:tc>
        <w:tc>
          <w:tcPr>
            <w:tcW w:w="1156" w:type="pct"/>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ind w:leftChars="0" w:firstLine="0" w:firstLineChars="0"/>
              <w:jc w:val="center"/>
              <w:rPr>
                <w:rFonts w:hint="default" w:ascii="ＭＳ 明朝" w:hAnsi="ＭＳ 明朝"/>
                <w:sz w:val="24"/>
              </w:rPr>
            </w:pPr>
            <w:r>
              <w:rPr>
                <w:rFonts w:hint="eastAsia" w:ascii="ＭＳ 明朝" w:hAnsi="ＭＳ 明朝"/>
                <w:sz w:val="24"/>
              </w:rPr>
              <w:t>見込額</w:t>
            </w:r>
          </w:p>
        </w:tc>
        <w:tc>
          <w:tcPr>
            <w:tcW w:w="2731" w:type="pct"/>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事業別内訳</w:t>
            </w:r>
          </w:p>
        </w:tc>
      </w:tr>
      <w:tr>
        <w:trPr>
          <w:trHeight w:val="339" w:hRule="atLeast"/>
        </w:trPr>
        <w:tc>
          <w:tcPr>
            <w:tcW w:w="1113" w:type="pct"/>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1"/>
              <w:jc w:val="left"/>
              <w:rPr>
                <w:rFonts w:hint="default" w:ascii="ＭＳ 明朝" w:hAnsi="ＭＳ 明朝"/>
                <w:sz w:val="24"/>
              </w:rPr>
            </w:pPr>
          </w:p>
        </w:tc>
        <w:tc>
          <w:tcPr>
            <w:tcW w:w="1156" w:type="pct"/>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rPr>
            </w:pPr>
          </w:p>
        </w:tc>
        <w:tc>
          <w:tcPr>
            <w:tcW w:w="895"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default" w:ascii="ＭＳ 明朝" w:hAnsi="ＭＳ 明朝"/>
                <w:sz w:val="24"/>
              </w:rPr>
            </w:pPr>
            <w:r>
              <w:rPr>
                <w:rFonts w:hint="eastAsia" w:ascii="ＭＳ 明朝" w:hAnsi="ＭＳ 明朝"/>
                <w:sz w:val="16"/>
              </w:rPr>
              <w:t>生活介護</w:t>
            </w:r>
          </w:p>
        </w:tc>
        <w:tc>
          <w:tcPr>
            <w:tcW w:w="936"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ind w:left="-96" w:leftChars="-46" w:right="-42" w:rightChars="-20" w:hanging="1"/>
              <w:jc w:val="center"/>
              <w:rPr>
                <w:rFonts w:hint="default" w:ascii="ＭＳ 明朝" w:hAnsi="ＭＳ 明朝"/>
                <w:kern w:val="0"/>
                <w:sz w:val="16"/>
              </w:rPr>
            </w:pPr>
            <w:r>
              <w:rPr>
                <w:rFonts w:hint="eastAsia" w:ascii="ＭＳ 明朝" w:hAnsi="ＭＳ 明朝"/>
                <w:kern w:val="0"/>
                <w:sz w:val="16"/>
              </w:rPr>
              <w:t>就労継続支援</w:t>
            </w:r>
            <w:r>
              <w:rPr>
                <w:rFonts w:hint="eastAsia" w:ascii="ＭＳ 明朝" w:hAnsi="ＭＳ 明朝"/>
                <w:kern w:val="0"/>
                <w:sz w:val="16"/>
              </w:rPr>
              <w:t>B</w:t>
            </w:r>
            <w:r>
              <w:rPr>
                <w:rFonts w:hint="eastAsia" w:ascii="ＭＳ 明朝" w:hAnsi="ＭＳ 明朝"/>
                <w:kern w:val="0"/>
                <w:sz w:val="16"/>
              </w:rPr>
              <w:t>型</w:t>
            </w:r>
          </w:p>
        </w:tc>
        <w:tc>
          <w:tcPr>
            <w:tcW w:w="900"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kern w:val="0"/>
                <w:sz w:val="16"/>
              </w:rPr>
            </w:pPr>
            <w:r>
              <w:rPr>
                <w:rFonts w:hint="eastAsia" w:ascii="ＭＳ 明朝" w:hAnsi="ＭＳ 明朝"/>
                <w:kern w:val="0"/>
                <w:sz w:val="16"/>
              </w:rPr>
              <w:t>施設管理他</w:t>
            </w:r>
          </w:p>
        </w:tc>
      </w:tr>
      <w:tr>
        <w:trPr>
          <w:trHeight w:val="679" w:hRule="atLeast"/>
        </w:trPr>
        <w:tc>
          <w:tcPr>
            <w:tcW w:w="1113"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人件費</w:t>
            </w:r>
          </w:p>
        </w:tc>
        <w:tc>
          <w:tcPr>
            <w:tcW w:w="115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r>
        <w:trPr>
          <w:trHeight w:val="679" w:hRule="atLeast"/>
        </w:trPr>
        <w:tc>
          <w:tcPr>
            <w:tcW w:w="1113"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外部委託費</w:t>
            </w:r>
          </w:p>
        </w:tc>
        <w:tc>
          <w:tcPr>
            <w:tcW w:w="115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r>
        <w:trPr>
          <w:trHeight w:val="679" w:hRule="atLeast"/>
        </w:trPr>
        <w:tc>
          <w:tcPr>
            <w:tcW w:w="1113"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事務費</w:t>
            </w:r>
          </w:p>
        </w:tc>
        <w:tc>
          <w:tcPr>
            <w:tcW w:w="115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r>
        <w:trPr>
          <w:trHeight w:val="679" w:hRule="atLeast"/>
        </w:trPr>
        <w:tc>
          <w:tcPr>
            <w:tcW w:w="1113" w:type="pc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光熱水費</w:t>
            </w:r>
          </w:p>
        </w:tc>
        <w:tc>
          <w:tcPr>
            <w:tcW w:w="115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r>
        <w:trPr>
          <w:trHeight w:val="679" w:hRule="atLeast"/>
        </w:trPr>
        <w:tc>
          <w:tcPr>
            <w:tcW w:w="1113" w:type="pct"/>
            <w:tcBorders>
              <w:top w:val="single" w:color="auto" w:sz="4" w:space="0"/>
              <w:left w:val="single" w:color="auto" w:sz="4" w:space="0"/>
              <w:bottom w:val="doub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その他</w:t>
            </w:r>
          </w:p>
        </w:tc>
        <w:tc>
          <w:tcPr>
            <w:tcW w:w="1156" w:type="pct"/>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single" w:color="auto" w:sz="4" w:space="0"/>
              <w:left w:val="single" w:color="auto" w:sz="4" w:space="0"/>
              <w:bottom w:val="doub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r>
        <w:trPr>
          <w:trHeight w:val="677" w:hRule="atLeast"/>
        </w:trPr>
        <w:tc>
          <w:tcPr>
            <w:tcW w:w="1113" w:type="pct"/>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widowControl w:val="0"/>
              <w:jc w:val="center"/>
              <w:rPr>
                <w:rFonts w:hint="default" w:ascii="ＭＳ 明朝" w:hAnsi="ＭＳ 明朝"/>
                <w:sz w:val="24"/>
              </w:rPr>
            </w:pPr>
            <w:r>
              <w:rPr>
                <w:rFonts w:hint="eastAsia" w:ascii="ＭＳ 明朝" w:hAnsi="ＭＳ 明朝"/>
                <w:sz w:val="24"/>
              </w:rPr>
              <w:t>歳出合計（Ｂ）</w:t>
            </w:r>
          </w:p>
        </w:tc>
        <w:tc>
          <w:tcPr>
            <w:tcW w:w="1156" w:type="pct"/>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895" w:type="pct"/>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c>
          <w:tcPr>
            <w:tcW w:w="936" w:type="pct"/>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tc>
        <w:tc>
          <w:tcPr>
            <w:tcW w:w="900" w:type="pct"/>
            <w:tcBorders>
              <w:top w:val="doub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default" w:ascii="ＭＳ 明朝" w:hAnsi="ＭＳ 明朝"/>
                <w:sz w:val="24"/>
              </w:rPr>
            </w:pPr>
          </w:p>
        </w:tc>
      </w:tr>
    </w:tbl>
    <w:p>
      <w:pPr>
        <w:pStyle w:val="0"/>
        <w:rPr>
          <w:rFonts w:hint="eastAsia" w:ascii="ＭＳ 明朝" w:hAnsi="ＭＳ 明朝"/>
          <w:sz w:val="24"/>
        </w:rPr>
      </w:pPr>
    </w:p>
    <w:p>
      <w:pPr>
        <w:pStyle w:val="0"/>
        <w:rPr>
          <w:rFonts w:hint="eastAsia" w:ascii="ＭＳ 明朝" w:hAnsi="ＭＳ 明朝"/>
          <w:sz w:val="24"/>
        </w:rPr>
      </w:pPr>
      <w:r>
        <w:rPr>
          <w:rFonts w:hint="eastAsia" w:ascii="ＭＳ 明朝" w:hAnsi="ＭＳ 明朝"/>
          <w:sz w:val="24"/>
        </w:rPr>
        <w:t>※退職金は含まない</w:t>
      </w:r>
    </w:p>
    <w:p>
      <w:pPr>
        <w:pStyle w:val="0"/>
        <w:ind w:left="230" w:hanging="230" w:hangingChars="100"/>
        <w:rPr>
          <w:rFonts w:hint="eastAsia" w:ascii="ＭＳ 明朝" w:hAnsi="ＭＳ 明朝"/>
          <w:b w:val="1"/>
          <w:sz w:val="24"/>
          <w:u w:val="single" w:color="auto"/>
        </w:rPr>
      </w:pPr>
      <w:r>
        <w:rPr>
          <w:rFonts w:hint="eastAsia" w:ascii="ＭＳ 明朝" w:hAnsi="ＭＳ 明朝"/>
          <w:b w:val="1"/>
          <w:sz w:val="24"/>
          <w:u w:val="single" w:color="auto"/>
        </w:rPr>
        <w:t>※提案金額の内訳が分かる書類を添付すること（自由様式）。</w:t>
      </w:r>
    </w:p>
    <w:p>
      <w:pPr>
        <w:pStyle w:val="0"/>
        <w:ind w:left="230" w:leftChars="100" w:firstLine="0" w:firstLineChars="0"/>
        <w:rPr>
          <w:rFonts w:hint="eastAsia" w:ascii="ＭＳ 明朝" w:hAnsi="ＭＳ 明朝"/>
          <w:color w:val="auto"/>
          <w:sz w:val="24"/>
        </w:rPr>
      </w:pPr>
      <w:r>
        <w:rPr>
          <w:rFonts w:hint="eastAsia" w:ascii="ＭＳ 明朝" w:hAnsi="ＭＳ 明朝"/>
          <w:b w:val="1"/>
          <w:color w:val="auto"/>
          <w:sz w:val="24"/>
        </w:rPr>
        <w:t>特に、箕面市立障害者自立支援センター（あかつき園及びワークセンターささゆり）指定管理者募集要項「１２　リスク分担」に記載の「大幅または急激な価格変動の影響により管理運営に支障が生じるおそれがある場合」の協議対象経費（燃料費、光熱水費、人件費、再委託費）は、提案時に積算根拠の提示がなければ協議対象とならない場合が</w:t>
      </w:r>
      <w:bookmarkStart w:id="0" w:name="_GoBack"/>
      <w:bookmarkEnd w:id="0"/>
      <w:r>
        <w:rPr>
          <w:rFonts w:hint="eastAsia" w:ascii="ＭＳ 明朝" w:hAnsi="ＭＳ 明朝"/>
          <w:b w:val="1"/>
          <w:color w:val="auto"/>
          <w:sz w:val="24"/>
        </w:rPr>
        <w:t>ある。</w:t>
      </w:r>
    </w:p>
    <w:p>
      <w:pPr>
        <w:pStyle w:val="0"/>
        <w:rPr>
          <w:rFonts w:hint="eastAsia" w:ascii="ＭＳ 明朝" w:hAnsi="ＭＳ 明朝"/>
          <w:sz w:val="24"/>
        </w:rPr>
      </w:pPr>
    </w:p>
    <w:p>
      <w:pPr>
        <w:pStyle w:val="0"/>
        <w:rPr>
          <w:rFonts w:hint="eastAsia" w:ascii="ＭＳ 明朝" w:hAnsi="ＭＳ 明朝"/>
          <w:sz w:val="24"/>
        </w:rPr>
      </w:pPr>
      <w:r>
        <w:rPr>
          <w:rFonts w:hint="eastAsia" w:ascii="ＭＳ 明朝" w:hAnsi="ＭＳ 明朝"/>
          <w:sz w:val="24"/>
        </w:rPr>
        <w:t>（３）箕面市指定管理委託料（Ａ）―（Ｂ）</w:t>
      </w:r>
    </w:p>
    <w:tbl>
      <w:tblPr>
        <w:tblStyle w:val="11"/>
        <w:tblW w:w="87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1" w:firstColumn="1" w:lastColumn="1" w:noHBand="0" w:noVBand="0" w:val="01E0"/>
      </w:tblPr>
      <w:tblGrid>
        <w:gridCol w:w="8720"/>
      </w:tblGrid>
      <w:tr>
        <w:trPr/>
        <w:tc>
          <w:tcPr>
            <w:tcW w:w="926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widowControl w:val="0"/>
              <w:jc w:val="both"/>
              <w:rPr>
                <w:rFonts w:hint="default" w:ascii="ＭＳ 明朝" w:hAnsi="ＭＳ 明朝"/>
                <w:sz w:val="24"/>
              </w:rPr>
            </w:pPr>
          </w:p>
          <w:p>
            <w:pPr>
              <w:pStyle w:val="0"/>
              <w:widowControl w:val="0"/>
              <w:jc w:val="both"/>
              <w:rPr>
                <w:rFonts w:hint="default" w:ascii="ＭＳ 明朝" w:hAnsi="ＭＳ 明朝"/>
                <w:sz w:val="24"/>
              </w:rPr>
            </w:pPr>
          </w:p>
        </w:tc>
      </w:tr>
    </w:tbl>
    <w:p>
      <w:pPr>
        <w:pStyle w:val="0"/>
        <w:rPr>
          <w:rFonts w:hint="eastAsia" w:ascii="ＭＳ 明朝" w:hAnsi="ＭＳ 明朝"/>
          <w:sz w:val="24"/>
        </w:rPr>
      </w:pPr>
    </w:p>
    <w:p>
      <w:pPr>
        <w:pStyle w:val="0"/>
        <w:rPr>
          <w:rFonts w:hint="eastAsia" w:ascii="ＭＳ 明朝" w:hAnsi="ＭＳ 明朝"/>
          <w:sz w:val="24"/>
        </w:rPr>
      </w:pPr>
      <w:r>
        <w:rPr>
          <w:rFonts w:hint="eastAsia" w:ascii="ＭＳ 明朝" w:hAnsi="ＭＳ 明朝"/>
          <w:sz w:val="24"/>
        </w:rPr>
        <w:t>＊円単位で記入してください。</w:t>
      </w:r>
    </w:p>
    <w:p>
      <w:pPr>
        <w:pStyle w:val="0"/>
        <w:ind w:left="180" w:hanging="180" w:hangingChars="75"/>
        <w:rPr>
          <w:rFonts w:hint="eastAsia" w:ascii="ＭＳ 明朝" w:hAnsi="ＭＳ 明朝"/>
          <w:sz w:val="24"/>
        </w:rPr>
      </w:pPr>
      <w:r>
        <w:rPr>
          <w:rFonts w:hint="eastAsia" w:ascii="ＭＳ 明朝" w:hAnsi="ＭＳ 明朝"/>
          <w:sz w:val="24"/>
        </w:rPr>
        <w:t>＊令和１０年度から令和１２年度までの年度ごとに作成してください。（障害福祉サービス等報酬に係る単価は、改定も含め、現在規定されているもので積算してください。）</w:t>
      </w:r>
    </w:p>
    <w:p>
      <w:pPr>
        <w:pStyle w:val="0"/>
        <w:rPr>
          <w:rFonts w:hint="eastAsia" w:ascii="ＭＳ 明朝" w:hAnsi="ＭＳ 明朝"/>
          <w:sz w:val="24"/>
        </w:rPr>
      </w:pPr>
      <w:r>
        <w:rPr>
          <w:rFonts w:hint="eastAsia" w:ascii="ＭＳ 明朝" w:hAnsi="ＭＳ 明朝"/>
          <w:sz w:val="24"/>
        </w:rPr>
        <w:t>＊消費税（地方消費税を含む）は</w:t>
      </w:r>
      <w:r>
        <w:rPr>
          <w:rFonts w:hint="eastAsia" w:ascii="ＭＳ 明朝" w:hAnsi="ＭＳ 明朝"/>
          <w:sz w:val="24"/>
        </w:rPr>
        <w:t>10</w:t>
      </w:r>
      <w:r>
        <w:rPr>
          <w:rFonts w:hint="eastAsia" w:ascii="ＭＳ 明朝" w:hAnsi="ＭＳ 明朝"/>
          <w:sz w:val="24"/>
        </w:rPr>
        <w:t>％の税率で積算してください。</w:t>
      </w:r>
    </w:p>
    <w:p>
      <w:pPr>
        <w:pStyle w:val="0"/>
        <w:rPr>
          <w:rFonts w:hint="eastAsia" w:ascii="ＭＳ 明朝" w:hAnsi="ＭＳ 明朝"/>
          <w:sz w:val="24"/>
        </w:rPr>
      </w:pPr>
      <w:r>
        <w:rPr>
          <w:rFonts w:hint="eastAsia" w:ascii="ＭＳ 明朝" w:hAnsi="ＭＳ 明朝"/>
          <w:sz w:val="24"/>
        </w:rPr>
        <w:t>＊記入欄が不足する場合は、適宜調整または、別紙を添付してください。</w:t>
      </w:r>
    </w:p>
    <w:p>
      <w:pPr>
        <w:pStyle w:val="0"/>
        <w:ind w:left="180" w:hanging="180" w:hangingChars="75"/>
        <w:rPr>
          <w:rFonts w:hint="eastAsia" w:ascii="ＭＳ 明朝" w:hAnsi="ＭＳ 明朝"/>
          <w:sz w:val="24"/>
        </w:rPr>
      </w:pPr>
      <w:r>
        <w:rPr>
          <w:rFonts w:hint="eastAsia" w:ascii="ＭＳ 明朝" w:hAnsi="ＭＳ 明朝"/>
          <w:sz w:val="24"/>
        </w:rPr>
        <w:t>＊なお、指定期間中に、箕面市立障害者自立支援センター（あかつき園及びワークセンターささゆり）指定管理者業務水準書「３　事業に関する業務水準」に記載する事業の変更や廃止を行う場合は、委託料の額について、市と協議の上、別途定めることとします。</w:t>
      </w:r>
    </w:p>
    <w:p>
      <w:pPr>
        <w:pStyle w:val="0"/>
        <w:ind w:leftChars="0" w:firstLine="0" w:firstLineChars="0"/>
        <w:rPr>
          <w:rFonts w:hint="eastAsia"/>
          <w:kern w:val="0"/>
        </w:rPr>
      </w:pPr>
    </w:p>
    <w:p>
      <w:pPr>
        <w:pStyle w:val="0"/>
        <w:ind w:firstLine="230" w:firstLineChars="100"/>
        <w:rPr>
          <w:rFonts w:hint="eastAsia"/>
          <w:kern w:val="0"/>
        </w:rPr>
      </w:pPr>
    </w:p>
    <w:sectPr>
      <w:pgSz w:w="11906" w:h="16838"/>
      <w:pgMar w:top="1134" w:right="1417" w:bottom="1134" w:left="1417" w:header="720" w:footer="720" w:gutter="0"/>
      <w:cols w:space="720"/>
      <w:noEndnote w:val="1"/>
      <w:textDirection w:val="lrTb"/>
      <w:docGrid w:type="linesAndChars" w:linePitch="395" w:charSpace="-213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displayBackgroundShape/>
  <w:bordersDoNotSurroundHeader/>
  <w:bordersDoNotSurroundFooter/>
  <w:defaultTabStop w:val="851"/>
  <w:drawingGridHorizontalSpacing w:val="115"/>
  <w:drawingGridVerticalSpacing w:val="395"/>
  <w:displayHorizont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rPr>
      <w:kern w:val="0"/>
    </w:rPr>
  </w:style>
  <w:style w:type="paragraph" w:styleId="16">
    <w:name w:val="Closing"/>
    <w:basedOn w:val="0"/>
    <w:next w:val="16"/>
    <w:link w:val="0"/>
    <w:uiPriority w:val="0"/>
    <w:pPr>
      <w:jc w:val="right"/>
    </w:pPr>
    <w:rPr>
      <w:kern w:val="0"/>
    </w:rPr>
  </w:style>
  <w:style w:type="paragraph" w:styleId="17">
    <w:name w:val="Body Text"/>
    <w:basedOn w:val="0"/>
    <w:next w:val="17"/>
    <w:link w:val="0"/>
    <w:uiPriority w:val="0"/>
    <w:pPr>
      <w:jc w:val="distribute"/>
    </w:pPr>
  </w:style>
  <w:style w:type="paragraph" w:styleId="18">
    <w:name w:val="Balloon Text"/>
    <w:basedOn w:val="0"/>
    <w:next w:val="18"/>
    <w:link w:val="0"/>
    <w:uiPriority w:val="0"/>
    <w:semiHidden/>
    <w:rPr>
      <w:rFonts w:ascii="Arial" w:hAnsi="Arial" w:eastAsia="ＭＳ ゴシック"/>
      <w:sz w:val="18"/>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145</TotalTime>
  <Pages>3</Pages>
  <Words>2</Words>
  <Characters>1113</Characters>
  <Application>JUST Note</Application>
  <Lines>518</Lines>
  <Paragraphs>127</Paragraphs>
  <Company>大町市役所</Company>
  <CharactersWithSpaces>1149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　　　札　　　書</dc:title>
  <dc:creator>曽我部　勇介(手動)</dc:creator>
  <cp:lastModifiedBy>溝越　幸子(手動)</cp:lastModifiedBy>
  <cp:lastPrinted>2024-04-10T13:24:46Z</cp:lastPrinted>
  <dcterms:created xsi:type="dcterms:W3CDTF">2019-11-06T04:49:00Z</dcterms:created>
  <dcterms:modified xsi:type="dcterms:W3CDTF">2026-02-13T10:20:24Z</dcterms:modified>
  <cp:revision>26</cp:revision>
</cp:coreProperties>
</file>