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障害者の支援体制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応募者名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jc w:val="both"/>
        <w:rPr>
          <w:rFonts w:hint="eastAsia"/>
          <w:sz w:val="24"/>
        </w:rPr>
      </w:pPr>
    </w:p>
    <w:tbl>
      <w:tblPr>
        <w:tblStyle w:val="11"/>
        <w:tblW w:w="14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505"/>
        <w:gridCol w:w="7980"/>
      </w:tblGrid>
      <w:tr>
        <w:trPr>
          <w:trHeight w:val="718" w:hRule="atLeast"/>
        </w:trPr>
        <w:tc>
          <w:tcPr>
            <w:tcW w:w="65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■専任支援者配置（「専任支援者」とは、障害者の雇用の促進等に関する法律（昭和３５年法律第１２３号）第７９条第１項に基づく「障害者職業生活相談員」を指す）</w:t>
            </w:r>
            <w:bookmarkStart w:id="0" w:name="_GoBack"/>
            <w:bookmarkEnd w:id="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有　　　　　　　　・　　　　　　　　無</w:t>
            </w:r>
          </w:p>
        </w:tc>
      </w:tr>
      <w:tr>
        <w:trPr>
          <w:trHeight w:val="528" w:hRule="atLeast"/>
        </w:trPr>
        <w:tc>
          <w:tcPr>
            <w:tcW w:w="65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■適性に応じた配置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有　　　　　　　　・　　　　　　　　無</w:t>
            </w:r>
          </w:p>
        </w:tc>
      </w:tr>
      <w:tr>
        <w:trPr>
          <w:trHeight w:val="530" w:hRule="atLeast"/>
        </w:trPr>
        <w:tc>
          <w:tcPr>
            <w:tcW w:w="65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■相談等のサポート体制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有　　　　　　　　・　　　　　　　　無</w:t>
            </w:r>
          </w:p>
        </w:tc>
      </w:tr>
      <w:tr>
        <w:trPr>
          <w:trHeight w:val="530" w:hRule="atLeast"/>
        </w:trPr>
        <w:tc>
          <w:tcPr>
            <w:tcW w:w="6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■職場定着（継続雇用）のための支援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有　　　　　　　　・　　　　　　　　無</w:t>
            </w:r>
          </w:p>
        </w:tc>
      </w:tr>
      <w:tr>
        <w:trPr>
          <w:trHeight w:val="4640" w:hRule="atLeast"/>
        </w:trPr>
        <w:tc>
          <w:tcPr>
            <w:tcW w:w="144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■障害者の就労に係る支援体制につき、上記の内容が分かる支援計画を記載すること。</w:t>
            </w:r>
          </w:p>
          <w:p>
            <w:pPr>
              <w:pStyle w:val="0"/>
              <w:ind w:firstLine="420" w:firstLineChars="200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0"/>
                <w:sz w:val="24"/>
              </w:rPr>
              <w:t>※「別紙のとおり」とし、別に支援計画書を作成し、添付しても構わない。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※認証書（写し）及び苦情処理体制のわかる資料を添付すること。</w:t>
      </w:r>
    </w:p>
    <w:sectPr>
      <w:headerReference r:id="rId5" w:type="default"/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  <w:sz w:val="22"/>
      </w:rPr>
      <w:t>（様式１３）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374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曽我部　勇介(手動)</cp:lastModifiedBy>
  <cp:lastPrinted>2019-10-09T01:41:29Z</cp:lastPrinted>
  <dcterms:created xsi:type="dcterms:W3CDTF">2019-10-08T04:48:00Z</dcterms:created>
  <dcterms:modified xsi:type="dcterms:W3CDTF">2019-11-08T04:36:05Z</dcterms:modified>
  <cp:revision>5</cp:revision>
</cp:coreProperties>
</file>