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様式１２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【提案書】配置予定従事者の業務実績及び国家資格等並びに専門知識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tbl>
      <w:tblPr>
        <w:tblStyle w:val="17"/>
        <w:tblpPr w:leftFromText="0" w:rightFromText="0" w:topFromText="0" w:bottomFromText="0" w:vertAnchor="text" w:horzAnchor="margin" w:tblpX="267" w:tblpY="90"/>
        <w:tblOverlap w:val="never"/>
        <w:tblW w:w="12914" w:type="dxa"/>
        <w:tblLayout w:type="fixed"/>
        <w:tblLook w:firstRow="1" w:lastRow="0" w:firstColumn="1" w:lastColumn="0" w:noHBand="0" w:noVBand="1" w:val="04A0"/>
      </w:tblPr>
      <w:tblGrid>
        <w:gridCol w:w="563"/>
        <w:gridCol w:w="1414"/>
        <w:gridCol w:w="1262"/>
        <w:gridCol w:w="1989"/>
        <w:gridCol w:w="1619"/>
        <w:gridCol w:w="1123"/>
        <w:gridCol w:w="1608"/>
        <w:gridCol w:w="1085"/>
        <w:gridCol w:w="2251"/>
      </w:tblGrid>
      <w:tr>
        <w:trPr>
          <w:trHeight w:val="360" w:hRule="atLeast"/>
        </w:trPr>
        <w:tc>
          <w:tcPr>
            <w:tcW w:w="573" w:type="dxa"/>
            <w:vMerge w:val="restart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2353" w:type="dxa"/>
            <w:gridSpan w:val="8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/>
                <w:b w:val="1"/>
              </w:rPr>
            </w:pPr>
            <w:r>
              <w:rPr>
                <w:rFonts w:hint="eastAsia" w:ascii="ＭＳ 明朝" w:hAnsi="ＭＳ 明朝" w:eastAsia="ＭＳ 明朝"/>
                <w:b w:val="1"/>
                <w:sz w:val="24"/>
              </w:rPr>
              <w:t>従事予定者</w:t>
            </w:r>
          </w:p>
        </w:tc>
      </w:tr>
      <w:tr>
        <w:trPr/>
        <w:tc>
          <w:tcPr>
            <w:tcW w:w="573" w:type="dxa"/>
            <w:vMerge w:val="continu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14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氏名</w:t>
            </w:r>
          </w:p>
        </w:tc>
        <w:tc>
          <w:tcPr>
            <w:tcW w:w="1292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3"/>
                <w:sz w:val="21"/>
                <w:fitText w:val="1050" w:id="1"/>
              </w:rPr>
              <w:t>所属・役職等</w:t>
            </w:r>
          </w:p>
        </w:tc>
        <w:tc>
          <w:tcPr>
            <w:tcW w:w="2041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9"/>
                <w:sz w:val="21"/>
                <w:fitText w:val="1890" w:id="2"/>
              </w:rPr>
              <w:t>従事実績（主なもの</w:t>
            </w:r>
            <w:r>
              <w:rPr>
                <w:rFonts w:hint="eastAsia" w:ascii="ＭＳ 明朝" w:hAnsi="ＭＳ 明朝" w:eastAsia="ＭＳ 明朝"/>
                <w:b w:val="1"/>
                <w:spacing w:val="5"/>
                <w:w w:val="89"/>
                <w:sz w:val="21"/>
                <w:fitText w:val="1890" w:id="2"/>
              </w:rPr>
              <w:t>）</w:t>
            </w:r>
          </w:p>
        </w:tc>
        <w:tc>
          <w:tcPr>
            <w:tcW w:w="1659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実施時期等</w:t>
            </w:r>
          </w:p>
        </w:tc>
        <w:tc>
          <w:tcPr>
            <w:tcW w:w="115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pacing w:val="0"/>
                <w:w w:val="88"/>
                <w:sz w:val="21"/>
                <w:fitText w:val="936" w:id="3"/>
              </w:rPr>
              <w:t>国家資格</w:t>
            </w:r>
            <w:r>
              <w:rPr>
                <w:rFonts w:hint="eastAsia" w:ascii="ＭＳ 明朝" w:hAnsi="ＭＳ 明朝" w:eastAsia="ＭＳ 明朝"/>
                <w:b w:val="1"/>
                <w:spacing w:val="2"/>
                <w:w w:val="88"/>
                <w:sz w:val="21"/>
                <w:fitText w:val="936" w:id="3"/>
              </w:rPr>
              <w:t>等</w:t>
            </w:r>
          </w:p>
        </w:tc>
        <w:tc>
          <w:tcPr>
            <w:tcW w:w="1648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資格名称等</w:t>
            </w:r>
          </w:p>
        </w:tc>
        <w:tc>
          <w:tcPr>
            <w:tcW w:w="11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専門知識</w:t>
            </w:r>
          </w:p>
        </w:tc>
        <w:tc>
          <w:tcPr>
            <w:tcW w:w="231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b w:val="1"/>
                <w:sz w:val="21"/>
              </w:rPr>
            </w:pPr>
            <w:r>
              <w:rPr>
                <w:rFonts w:hint="eastAsia" w:ascii="ＭＳ 明朝" w:hAnsi="ＭＳ 明朝" w:eastAsia="ＭＳ 明朝"/>
                <w:b w:val="1"/>
                <w:sz w:val="21"/>
              </w:rPr>
              <w:t>内容</w:t>
            </w: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１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２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３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４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５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６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７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８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９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  <w:tr>
        <w:trPr/>
        <w:tc>
          <w:tcPr>
            <w:tcW w:w="573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10</w:t>
            </w:r>
          </w:p>
        </w:tc>
        <w:tc>
          <w:tcPr>
            <w:tcW w:w="14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292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2041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659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5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1648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  <w:tc>
          <w:tcPr>
            <w:tcW w:w="11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  <w:r>
              <w:rPr>
                <w:rFonts w:hint="eastAsia" w:ascii="ＭＳ 明朝" w:hAnsi="ＭＳ 明朝" w:eastAsia="ＭＳ 明朝"/>
              </w:rPr>
              <w:t>有・無</w:t>
            </w:r>
          </w:p>
        </w:tc>
        <w:tc>
          <w:tcPr>
            <w:tcW w:w="2310" w:type="dxa"/>
            <w:shd w:val="clear" w:color="auto" w:fill="FFFFBE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</w:rPr>
            </w:pPr>
          </w:p>
        </w:tc>
      </w:tr>
    </w:tbl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※配置予定者の同種・類似業務への従事実績及び国家資格等、専門知識の有無を評価する。</w:t>
      </w:r>
    </w:p>
    <w:p>
      <w:pPr>
        <w:pStyle w:val="0"/>
        <w:ind w:left="0" w:leftChars="109" w:hangingChars="88" w:firstLine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※「同種業務」とは、障害者の日常生活及び社会生活を総合的に支援するための法律第５条第１項に規定する障害福祉サービス事業のうち生活介護事業とする。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※業務履行上のリーダー、サブリーダーがわかるように記載すること。</w:t>
      </w:r>
    </w:p>
    <w:p>
      <w:pPr>
        <w:pStyle w:val="0"/>
        <w:ind w:firstLine="240" w:firstLineChars="10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※本業務を執行するにあたり、有効な国家資格等を有する場合は、資格を有する証明書（写し）を必ず添付すること。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創英角ｺﾞｼｯｸUB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114</TotalTime>
  <Pages>1</Pages>
  <Words>1</Words>
  <Characters>353</Characters>
  <Application>JUST Note</Application>
  <Lines>118</Lines>
  <Paragraphs>46</Paragraphs>
  <Company>箕面市役所</Company>
  <CharactersWithSpaces>388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2024-04-10T10:41:04Z</dcterms:modified>
  <cp:revision>2</cp:revision>
</cp:coreProperties>
</file>