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</w:rPr>
        <w:t>様式１９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【提案書】保護観察対象者等の雇用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211" w:tblpY="345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4410"/>
      </w:tblGrid>
      <w:tr>
        <w:trPr/>
        <w:tc>
          <w:tcPr>
            <w:tcW w:w="441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協力雇用主の登録</w:t>
            </w:r>
          </w:p>
        </w:tc>
      </w:tr>
    </w:tbl>
    <w:tbl>
      <w:tblPr>
        <w:tblStyle w:val="17"/>
        <w:tblpPr w:leftFromText="142" w:rightFromText="142" w:topFromText="0" w:bottomFromText="0" w:vertAnchor="text" w:horzAnchor="text" w:tblpX="4621" w:tblpY="344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3570"/>
      </w:tblGrid>
      <w:tr>
        <w:trPr/>
        <w:tc>
          <w:tcPr>
            <w:tcW w:w="357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有・無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420" w:leftChars="100" w:hanging="210" w:hangingChars="100"/>
        <w:rPr>
          <w:rFonts w:hint="eastAsia" w:ascii="ＭＳ 明朝" w:hAnsi="ＭＳ 明朝" w:eastAsia="ＭＳ 明朝"/>
          <w:sz w:val="21"/>
          <w:u w:val="none" w:color="auto"/>
        </w:rPr>
      </w:pPr>
      <w:r>
        <w:rPr>
          <w:rFonts w:hint="eastAsia" w:ascii="ＭＳ 明朝" w:hAnsi="ＭＳ 明朝" w:eastAsia="ＭＳ 明朝"/>
          <w:sz w:val="21"/>
          <w:u w:val="none" w:color="auto"/>
        </w:rPr>
        <w:t>※登録「有」と回答した場合、登録を確認できるものを提出すること。</w:t>
      </w:r>
    </w:p>
    <w:p>
      <w:pPr>
        <w:pStyle w:val="0"/>
        <w:ind w:left="420" w:leftChars="100" w:hanging="210" w:hangingChars="100"/>
        <w:rPr>
          <w:rFonts w:hint="eastAsia" w:ascii="ＭＳ 明朝" w:hAnsi="ＭＳ 明朝" w:eastAsia="ＭＳ 明朝"/>
          <w:sz w:val="21"/>
          <w:u w:val="none" w:color="auto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93</TotalTime>
  <Pages>1</Pages>
  <Words>0</Words>
  <Characters>68</Characters>
  <Application>JUST Note</Application>
  <Lines>11</Lines>
  <Paragraphs>6</Paragraphs>
  <Company>箕面市役所</Company>
  <CharactersWithSpaces>85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2024-04-10T12:16:42Z</dcterms:modified>
  <cp:revision>1</cp:revision>
</cp:coreProperties>
</file>