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様式４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</w:t>
      </w:r>
      <w:bookmarkStart w:id="0" w:name="_GoBack"/>
      <w:bookmarkEnd w:id="0"/>
      <w:r>
        <w:rPr>
          <w:rFonts w:hint="eastAsia" w:ascii="ＭＳ 明朝" w:hAnsi="ＭＳ 明朝" w:eastAsia="ＭＳ 明朝"/>
          <w:b w:val="1"/>
          <w:color w:val="auto"/>
          <w:sz w:val="32"/>
        </w:rPr>
        <w:t>案書】流動比率の状況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1094" w:tblpY="345"/>
        <w:tblW w:w="0" w:type="auto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流動資産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流動負債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C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流動比率（</w:t>
            </w:r>
            <w:r>
              <w:rPr>
                <w:rFonts w:hint="eastAsia"/>
                <w:color w:val="auto"/>
                <w:sz w:val="24"/>
              </w:rPr>
              <w:t>A</w:t>
            </w:r>
            <w:r>
              <w:rPr>
                <w:rFonts w:hint="eastAsia"/>
                <w:color w:val="auto"/>
                <w:sz w:val="24"/>
              </w:rPr>
              <w:t>÷</w:t>
            </w:r>
            <w:r>
              <w:rPr>
                <w:rFonts w:hint="eastAsia"/>
                <w:color w:val="auto"/>
                <w:sz w:val="24"/>
              </w:rPr>
              <w:t>B)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※令和５年４月１日から令和６年３月３１日事業年度の有価証券報告書の貸借対照表の数値を用いること。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50</TotalTime>
  <Pages>1</Pages>
  <Words>7</Words>
  <Characters>223</Characters>
  <Application>JUST Note</Application>
  <Lines>33</Lines>
  <Paragraphs>17</Paragraphs>
  <Company>箕面市役所</Company>
  <CharactersWithSpaces>277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2025-03-10T08:16:15Z</dcterms:modified>
  <cp:revision>2</cp:revision>
</cp:coreProperties>
</file>