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明朝" w:hAnsi="ＭＳ 明朝" w:eastAsia="ＭＳ 明朝"/>
          <w:color w:val="auto"/>
          <w:sz w:val="24"/>
        </w:rPr>
        <w:t>様式１２</w:t>
      </w:r>
    </w:p>
    <w:p>
      <w:pPr>
        <w:pStyle w:val="0"/>
        <w:jc w:val="center"/>
        <w:rPr>
          <w:rFonts w:hint="eastAsia" w:ascii="ＭＳ 明朝" w:hAnsi="ＭＳ 明朝" w:eastAsia="ＭＳ 明朝"/>
          <w:b w:val="1"/>
          <w:color w:val="auto"/>
          <w:sz w:val="32"/>
        </w:rPr>
      </w:pPr>
      <w:r>
        <w:rPr>
          <w:rFonts w:hint="eastAsia" w:ascii="ＭＳ 明朝" w:hAnsi="ＭＳ 明朝" w:eastAsia="ＭＳ 明朝"/>
          <w:b w:val="1"/>
          <w:color w:val="auto"/>
          <w:sz w:val="32"/>
        </w:rPr>
        <w:t>【提案書】事業</w:t>
      </w:r>
      <w:bookmarkStart w:id="0" w:name="_GoBack"/>
      <w:bookmarkEnd w:id="0"/>
      <w:r>
        <w:rPr>
          <w:rFonts w:hint="eastAsia" w:ascii="ＭＳ 明朝" w:hAnsi="ＭＳ 明朝" w:eastAsia="ＭＳ 明朝"/>
          <w:b w:val="1"/>
          <w:color w:val="auto"/>
          <w:sz w:val="32"/>
        </w:rPr>
        <w:t>者の同種・類似業務の実績（過去</w:t>
      </w:r>
      <w:r>
        <w:rPr>
          <w:rFonts w:hint="eastAsia" w:ascii="ＭＳ 明朝" w:hAnsi="ＭＳ 明朝" w:eastAsia="ＭＳ 明朝"/>
          <w:b w:val="1"/>
          <w:color w:val="auto"/>
          <w:sz w:val="32"/>
        </w:rPr>
        <w:t>5</w:t>
      </w:r>
      <w:r>
        <w:rPr>
          <w:rFonts w:hint="eastAsia" w:ascii="ＭＳ 明朝" w:hAnsi="ＭＳ 明朝" w:eastAsia="ＭＳ 明朝"/>
          <w:b w:val="1"/>
          <w:color w:val="auto"/>
          <w:sz w:val="32"/>
        </w:rPr>
        <w:t>年間）</w:t>
      </w:r>
    </w:p>
    <w:p>
      <w:pPr>
        <w:pStyle w:val="0"/>
        <w:jc w:val="center"/>
        <w:rPr>
          <w:rFonts w:hint="eastAsia" w:ascii="ＭＳ 明朝" w:hAnsi="ＭＳ 明朝" w:eastAsia="ＭＳ 明朝"/>
          <w:color w:val="auto"/>
          <w:sz w:val="24"/>
        </w:rPr>
      </w:pPr>
    </w:p>
    <w:p>
      <w:pPr>
        <w:pStyle w:val="0"/>
        <w:jc w:val="center"/>
        <w:rPr>
          <w:rFonts w:hint="eastAsia" w:ascii="ＭＳ 明朝" w:hAnsi="ＭＳ 明朝" w:eastAsia="ＭＳ 明朝"/>
          <w:color w:val="auto"/>
          <w:sz w:val="24"/>
          <w:u w:val="single" w:color="auto"/>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auto"/>
        </w:rPr>
        <w:t>入札者名：</w:t>
      </w:r>
      <w:r>
        <w:rPr>
          <w:rFonts w:hint="eastAsia" w:ascii="ＭＳ 明朝" w:hAnsi="ＭＳ 明朝" w:eastAsia="ＭＳ 明朝"/>
          <w:color w:val="auto"/>
          <w:sz w:val="24"/>
          <w:highlight w:val="none"/>
          <w:u w:val="single" w:color="auto"/>
          <w:shd w:val="pct15" w:color="auto" w:fill="auto"/>
        </w:rPr>
        <w:t>　　　　　　　　　　　　　　　　</w:t>
      </w:r>
    </w:p>
    <w:p>
      <w:pPr>
        <w:pStyle w:val="0"/>
        <w:rPr>
          <w:rFonts w:hint="eastAsia" w:ascii="ＭＳ 明朝" w:hAnsi="ＭＳ 明朝" w:eastAsia="ＭＳ 明朝"/>
          <w:color w:val="auto"/>
          <w:sz w:val="24"/>
          <w:u w:val="none" w:color="auto"/>
        </w:rPr>
      </w:pPr>
    </w:p>
    <w:tbl>
      <w:tblPr>
        <w:tblStyle w:val="17"/>
        <w:tblpPr w:leftFromText="0" w:rightFromText="0" w:topFromText="0" w:bottomFromText="0" w:vertAnchor="text" w:horzAnchor="margin" w:tblpXSpec="left" w:tblpY="15"/>
        <w:tblOverlap w:val="never"/>
        <w:tblW w:w="5000" w:type="pct"/>
        <w:tblLayout w:type="fixed"/>
        <w:tblLook w:firstRow="1" w:lastRow="0" w:firstColumn="1" w:lastColumn="0" w:noHBand="0" w:noVBand="1" w:val="04A0"/>
      </w:tblPr>
      <w:tblGrid>
        <w:gridCol w:w="634"/>
        <w:gridCol w:w="3567"/>
        <w:gridCol w:w="2099"/>
        <w:gridCol w:w="1259"/>
        <w:gridCol w:w="1892"/>
        <w:gridCol w:w="3358"/>
        <w:gridCol w:w="2579"/>
      </w:tblGrid>
      <w:tr>
        <w:trPr>
          <w:trHeight w:val="360" w:hRule="atLeast"/>
        </w:trPr>
        <w:tc>
          <w:tcPr>
            <w:tcW w:w="206" w:type="pct"/>
            <w:vMerge w:val="restart"/>
            <w:vAlign w:val="top"/>
          </w:tcPr>
          <w:p>
            <w:pPr>
              <w:pStyle w:val="0"/>
              <w:rPr>
                <w:rFonts w:hint="eastAsia"/>
                <w:color w:val="auto"/>
              </w:rPr>
            </w:pPr>
          </w:p>
        </w:tc>
        <w:tc>
          <w:tcPr>
            <w:tcW w:w="4794" w:type="pct"/>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color w:val="auto"/>
              </w:rPr>
            </w:pPr>
            <w:r>
              <w:rPr>
                <w:rFonts w:hint="eastAsia" w:ascii="ＭＳ 明朝" w:hAnsi="ＭＳ 明朝" w:eastAsia="ＭＳ 明朝"/>
                <w:b w:val="1"/>
                <w:color w:val="auto"/>
                <w:sz w:val="24"/>
              </w:rPr>
              <w:t>同種・類似業務の実績</w:t>
            </w:r>
          </w:p>
        </w:tc>
      </w:tr>
      <w:tr>
        <w:trPr/>
        <w:tc>
          <w:tcPr>
            <w:tcW w:w="206" w:type="pct"/>
            <w:vMerge w:val="continue"/>
            <w:vAlign w:val="top"/>
          </w:tcPr>
          <w:p>
            <w:pPr>
              <w:pStyle w:val="0"/>
              <w:rPr>
                <w:rFonts w:hint="eastAsia"/>
              </w:rPr>
            </w:pPr>
          </w:p>
        </w:tc>
        <w:tc>
          <w:tcPr>
            <w:tcW w:w="1159" w:type="pct"/>
            <w:vAlign w:val="top"/>
          </w:tcPr>
          <w:p>
            <w:pPr>
              <w:pStyle w:val="0"/>
              <w:jc w:val="center"/>
              <w:rPr>
                <w:rFonts w:hint="eastAsia" w:ascii="ＭＳ 明朝" w:hAnsi="ＭＳ 明朝" w:eastAsia="ＭＳ 明朝"/>
                <w:b w:val="1"/>
                <w:color w:val="auto"/>
                <w:sz w:val="24"/>
              </w:rPr>
            </w:pPr>
            <w:r>
              <w:rPr>
                <w:rFonts w:hint="eastAsia" w:ascii="ＭＳ 明朝" w:hAnsi="ＭＳ 明朝" w:eastAsia="ＭＳ 明朝"/>
                <w:b w:val="1"/>
                <w:color w:val="auto"/>
                <w:sz w:val="24"/>
              </w:rPr>
              <w:t>業務名</w:t>
            </w:r>
          </w:p>
        </w:tc>
        <w:tc>
          <w:tcPr>
            <w:tcW w:w="682" w:type="pct"/>
            <w:vAlign w:val="top"/>
          </w:tcPr>
          <w:p>
            <w:pPr>
              <w:pStyle w:val="0"/>
              <w:jc w:val="center"/>
              <w:rPr>
                <w:rFonts w:hint="eastAsia" w:ascii="ＭＳ 明朝" w:hAnsi="ＭＳ 明朝" w:eastAsia="ＭＳ 明朝"/>
                <w:b w:val="1"/>
                <w:color w:val="auto"/>
                <w:sz w:val="24"/>
              </w:rPr>
            </w:pPr>
            <w:r>
              <w:rPr>
                <w:rFonts w:hint="eastAsia" w:ascii="ＭＳ 明朝" w:hAnsi="ＭＳ 明朝" w:eastAsia="ＭＳ 明朝"/>
                <w:b w:val="1"/>
                <w:color w:val="auto"/>
                <w:sz w:val="24"/>
              </w:rPr>
              <w:t>発注者</w:t>
            </w:r>
          </w:p>
        </w:tc>
        <w:tc>
          <w:tcPr>
            <w:tcW w:w="409"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b w:val="1"/>
                <w:color w:val="auto"/>
                <w:sz w:val="24"/>
              </w:rPr>
            </w:pPr>
            <w:r>
              <w:rPr>
                <w:rFonts w:hint="eastAsia" w:ascii="ＭＳ 明朝" w:hAnsi="ＭＳ 明朝" w:eastAsia="ＭＳ 明朝"/>
                <w:b w:val="1"/>
                <w:color w:val="auto"/>
                <w:sz w:val="24"/>
              </w:rPr>
              <w:t>人口</w:t>
            </w:r>
          </w:p>
        </w:tc>
        <w:tc>
          <w:tcPr>
            <w:tcW w:w="615" w:type="pc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color w:val="auto"/>
                <w:sz w:val="24"/>
              </w:rPr>
            </w:pPr>
            <w:r>
              <w:rPr>
                <w:rFonts w:hint="eastAsia" w:ascii="ＭＳ 明朝" w:hAnsi="ＭＳ 明朝" w:eastAsia="ＭＳ 明朝"/>
                <w:b w:val="1"/>
                <w:color w:val="auto"/>
                <w:sz w:val="24"/>
              </w:rPr>
              <w:t>金額</w:t>
            </w:r>
          </w:p>
        </w:tc>
        <w:tc>
          <w:tcPr>
            <w:tcW w:w="1091" w:type="pct"/>
            <w:vAlign w:val="top"/>
          </w:tcPr>
          <w:p>
            <w:pPr>
              <w:pStyle w:val="0"/>
              <w:jc w:val="center"/>
              <w:rPr>
                <w:rFonts w:hint="eastAsia"/>
                <w:b w:val="1"/>
                <w:color w:val="auto"/>
              </w:rPr>
            </w:pPr>
            <w:r>
              <w:rPr>
                <w:rFonts w:hint="eastAsia" w:ascii="ＭＳ 明朝" w:hAnsi="ＭＳ 明朝" w:eastAsia="ＭＳ 明朝"/>
                <w:b w:val="1"/>
                <w:color w:val="auto"/>
                <w:sz w:val="24"/>
              </w:rPr>
              <w:t>業務内容</w:t>
            </w:r>
          </w:p>
        </w:tc>
        <w:tc>
          <w:tcPr>
            <w:tcW w:w="838" w:type="pct"/>
            <w:vAlign w:val="top"/>
          </w:tcPr>
          <w:p>
            <w:pPr>
              <w:pStyle w:val="0"/>
              <w:jc w:val="center"/>
              <w:rPr>
                <w:rFonts w:hint="eastAsia"/>
                <w:color w:val="auto"/>
              </w:rPr>
            </w:pPr>
            <w:r>
              <w:rPr>
                <w:rFonts w:hint="eastAsia" w:ascii="ＭＳ 明朝" w:hAnsi="ＭＳ 明朝" w:eastAsia="ＭＳ 明朝"/>
                <w:b w:val="1"/>
                <w:color w:val="auto"/>
                <w:sz w:val="24"/>
              </w:rPr>
              <w:t>受託期間</w:t>
            </w:r>
          </w:p>
        </w:tc>
      </w:tr>
      <w:tr>
        <w:trPr>
          <w:trHeight w:val="510" w:hRule="atLeast"/>
        </w:trPr>
        <w:tc>
          <w:tcPr>
            <w:tcW w:w="206" w:type="pct"/>
            <w:shd w:val="clear" w:color="auto" w:fill="FFFFBE"/>
            <w:vAlign w:val="center"/>
          </w:tcPr>
          <w:p>
            <w:pPr>
              <w:pStyle w:val="0"/>
              <w:jc w:val="both"/>
              <w:rPr>
                <w:rFonts w:hint="eastAsia"/>
                <w:color w:val="auto"/>
              </w:rPr>
            </w:pPr>
            <w:r>
              <w:rPr>
                <w:rFonts w:hint="eastAsia"/>
                <w:color w:val="auto"/>
              </w:rPr>
              <w:t>１</w:t>
            </w:r>
          </w:p>
        </w:tc>
        <w:tc>
          <w:tcPr>
            <w:tcW w:w="1159" w:type="pct"/>
            <w:shd w:val="clear" w:color="auto" w:fill="FFFFBE"/>
            <w:vAlign w:val="center"/>
          </w:tcPr>
          <w:p>
            <w:pPr>
              <w:pStyle w:val="0"/>
              <w:jc w:val="both"/>
              <w:rPr>
                <w:rFonts w:hint="eastAsia" w:ascii="ＭＳ 明朝" w:hAnsi="ＭＳ 明朝" w:eastAsia="ＭＳ 明朝"/>
                <w:color w:val="auto"/>
              </w:rPr>
            </w:pPr>
          </w:p>
        </w:tc>
        <w:tc>
          <w:tcPr>
            <w:tcW w:w="682" w:type="pct"/>
            <w:shd w:val="clear" w:color="auto" w:fill="FFFFBE"/>
            <w:vAlign w:val="center"/>
          </w:tcPr>
          <w:p>
            <w:pPr>
              <w:pStyle w:val="0"/>
              <w:jc w:val="both"/>
              <w:rPr>
                <w:rFonts w:hint="eastAsia" w:ascii="ＭＳ 明朝" w:hAnsi="ＭＳ 明朝" w:eastAsia="ＭＳ 明朝"/>
                <w:color w:val="auto"/>
              </w:rPr>
            </w:pPr>
          </w:p>
        </w:tc>
        <w:tc>
          <w:tcPr>
            <w:tcW w:w="409"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center"/>
          </w:tcPr>
          <w:p>
            <w:pPr>
              <w:pStyle w:val="0"/>
              <w:jc w:val="both"/>
              <w:rPr>
                <w:rFonts w:hint="eastAsia" w:ascii="ＭＳ 明朝" w:hAnsi="ＭＳ 明朝" w:eastAsia="ＭＳ 明朝"/>
                <w:color w:val="auto"/>
              </w:rPr>
            </w:pPr>
          </w:p>
        </w:tc>
        <w:tc>
          <w:tcPr>
            <w:tcW w:w="615"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center"/>
          </w:tcPr>
          <w:p>
            <w:pPr>
              <w:pStyle w:val="0"/>
              <w:jc w:val="both"/>
              <w:rPr>
                <w:rFonts w:hint="eastAsia" w:ascii="ＭＳ 明朝" w:hAnsi="ＭＳ 明朝" w:eastAsia="ＭＳ 明朝"/>
                <w:color w:val="auto"/>
              </w:rPr>
            </w:pPr>
          </w:p>
        </w:tc>
        <w:tc>
          <w:tcPr>
            <w:tcW w:w="1091" w:type="pct"/>
            <w:shd w:val="clear" w:color="auto" w:fill="FFFFBE"/>
            <w:vAlign w:val="center"/>
          </w:tcPr>
          <w:p>
            <w:pPr>
              <w:pStyle w:val="0"/>
              <w:jc w:val="both"/>
              <w:rPr>
                <w:rFonts w:hint="eastAsia"/>
                <w:color w:val="auto"/>
              </w:rPr>
            </w:pPr>
          </w:p>
        </w:tc>
        <w:tc>
          <w:tcPr>
            <w:tcW w:w="838" w:type="pct"/>
            <w:shd w:val="clear" w:color="auto" w:fill="FFFFBE"/>
            <w:vAlign w:val="center"/>
          </w:tcPr>
          <w:p>
            <w:pPr>
              <w:pStyle w:val="0"/>
              <w:jc w:val="both"/>
              <w:rPr>
                <w:rFonts w:hint="eastAsia"/>
                <w:color w:val="auto"/>
              </w:rPr>
            </w:pPr>
          </w:p>
        </w:tc>
      </w:tr>
      <w:tr>
        <w:trPr>
          <w:trHeight w:val="510" w:hRule="atLeast"/>
        </w:trPr>
        <w:tc>
          <w:tcPr>
            <w:tcW w:w="206" w:type="pct"/>
            <w:shd w:val="clear" w:color="auto" w:fill="FFFFBE"/>
            <w:vAlign w:val="center"/>
          </w:tcPr>
          <w:p>
            <w:pPr>
              <w:pStyle w:val="0"/>
              <w:jc w:val="both"/>
              <w:rPr>
                <w:rFonts w:hint="eastAsia"/>
                <w:color w:val="auto"/>
              </w:rPr>
            </w:pPr>
            <w:r>
              <w:rPr>
                <w:rFonts w:hint="eastAsia"/>
                <w:color w:val="auto"/>
              </w:rPr>
              <w:t>２</w:t>
            </w:r>
          </w:p>
        </w:tc>
        <w:tc>
          <w:tcPr>
            <w:tcW w:w="1159" w:type="pct"/>
            <w:shd w:val="clear" w:color="auto" w:fill="FFFFBE"/>
            <w:vAlign w:val="center"/>
          </w:tcPr>
          <w:p>
            <w:pPr>
              <w:pStyle w:val="0"/>
              <w:jc w:val="both"/>
              <w:rPr>
                <w:rFonts w:hint="eastAsia" w:ascii="ＭＳ 明朝" w:hAnsi="ＭＳ 明朝" w:eastAsia="ＭＳ 明朝"/>
                <w:color w:val="auto"/>
              </w:rPr>
            </w:pPr>
          </w:p>
        </w:tc>
        <w:tc>
          <w:tcPr>
            <w:tcW w:w="682" w:type="pct"/>
            <w:shd w:val="clear" w:color="auto" w:fill="FFFFBE"/>
            <w:vAlign w:val="center"/>
          </w:tcPr>
          <w:p>
            <w:pPr>
              <w:pStyle w:val="0"/>
              <w:jc w:val="both"/>
              <w:rPr>
                <w:rFonts w:hint="eastAsia" w:ascii="ＭＳ 明朝" w:hAnsi="ＭＳ 明朝" w:eastAsia="ＭＳ 明朝"/>
                <w:color w:val="auto"/>
              </w:rPr>
            </w:pPr>
          </w:p>
        </w:tc>
        <w:tc>
          <w:tcPr>
            <w:tcW w:w="409"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center"/>
          </w:tcPr>
          <w:p>
            <w:pPr>
              <w:pStyle w:val="0"/>
              <w:jc w:val="both"/>
              <w:rPr>
                <w:rFonts w:hint="eastAsia" w:ascii="ＭＳ 明朝" w:hAnsi="ＭＳ 明朝" w:eastAsia="ＭＳ 明朝"/>
                <w:color w:val="auto"/>
              </w:rPr>
            </w:pPr>
          </w:p>
        </w:tc>
        <w:tc>
          <w:tcPr>
            <w:tcW w:w="615"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center"/>
          </w:tcPr>
          <w:p>
            <w:pPr>
              <w:pStyle w:val="0"/>
              <w:jc w:val="both"/>
              <w:rPr>
                <w:rFonts w:hint="eastAsia" w:ascii="ＭＳ 明朝" w:hAnsi="ＭＳ 明朝" w:eastAsia="ＭＳ 明朝"/>
                <w:color w:val="auto"/>
              </w:rPr>
            </w:pPr>
          </w:p>
        </w:tc>
        <w:tc>
          <w:tcPr>
            <w:tcW w:w="1091" w:type="pct"/>
            <w:shd w:val="clear" w:color="auto" w:fill="FFFFBE"/>
            <w:vAlign w:val="center"/>
          </w:tcPr>
          <w:p>
            <w:pPr>
              <w:pStyle w:val="0"/>
              <w:jc w:val="both"/>
              <w:rPr>
                <w:rFonts w:hint="eastAsia"/>
                <w:color w:val="auto"/>
              </w:rPr>
            </w:pPr>
          </w:p>
        </w:tc>
        <w:tc>
          <w:tcPr>
            <w:tcW w:w="838" w:type="pct"/>
            <w:shd w:val="clear" w:color="auto" w:fill="FFFFBE"/>
            <w:vAlign w:val="center"/>
          </w:tcPr>
          <w:p>
            <w:pPr>
              <w:pStyle w:val="0"/>
              <w:jc w:val="both"/>
              <w:rPr>
                <w:rFonts w:hint="eastAsia"/>
                <w:color w:val="auto"/>
              </w:rPr>
            </w:pPr>
          </w:p>
        </w:tc>
      </w:tr>
      <w:tr>
        <w:trPr>
          <w:trHeight w:val="510" w:hRule="atLeast"/>
        </w:trPr>
        <w:tc>
          <w:tcPr>
            <w:tcW w:w="206" w:type="pct"/>
            <w:shd w:val="clear" w:color="auto" w:fill="FFFFBE"/>
            <w:vAlign w:val="center"/>
          </w:tcPr>
          <w:p>
            <w:pPr>
              <w:pStyle w:val="0"/>
              <w:jc w:val="both"/>
              <w:rPr>
                <w:rFonts w:hint="eastAsia"/>
                <w:color w:val="auto"/>
              </w:rPr>
            </w:pPr>
            <w:r>
              <w:rPr>
                <w:rFonts w:hint="eastAsia"/>
                <w:color w:val="auto"/>
              </w:rPr>
              <w:t>３</w:t>
            </w:r>
          </w:p>
        </w:tc>
        <w:tc>
          <w:tcPr>
            <w:tcW w:w="1159" w:type="pct"/>
            <w:shd w:val="clear" w:color="auto" w:fill="FFFFBE"/>
            <w:vAlign w:val="center"/>
          </w:tcPr>
          <w:p>
            <w:pPr>
              <w:pStyle w:val="0"/>
              <w:jc w:val="both"/>
              <w:rPr>
                <w:rFonts w:hint="eastAsia" w:ascii="ＭＳ 明朝" w:hAnsi="ＭＳ 明朝" w:eastAsia="ＭＳ 明朝"/>
                <w:color w:val="auto"/>
              </w:rPr>
            </w:pPr>
          </w:p>
        </w:tc>
        <w:tc>
          <w:tcPr>
            <w:tcW w:w="682" w:type="pct"/>
            <w:shd w:val="clear" w:color="auto" w:fill="FFFFBE"/>
            <w:vAlign w:val="center"/>
          </w:tcPr>
          <w:p>
            <w:pPr>
              <w:pStyle w:val="0"/>
              <w:jc w:val="both"/>
              <w:rPr>
                <w:rFonts w:hint="eastAsia" w:ascii="ＭＳ 明朝" w:hAnsi="ＭＳ 明朝" w:eastAsia="ＭＳ 明朝"/>
                <w:color w:val="auto"/>
              </w:rPr>
            </w:pPr>
          </w:p>
        </w:tc>
        <w:tc>
          <w:tcPr>
            <w:tcW w:w="409"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center"/>
          </w:tcPr>
          <w:p>
            <w:pPr>
              <w:pStyle w:val="0"/>
              <w:jc w:val="both"/>
              <w:rPr>
                <w:rFonts w:hint="eastAsia" w:ascii="ＭＳ 明朝" w:hAnsi="ＭＳ 明朝" w:eastAsia="ＭＳ 明朝"/>
                <w:color w:val="auto"/>
              </w:rPr>
            </w:pPr>
          </w:p>
        </w:tc>
        <w:tc>
          <w:tcPr>
            <w:tcW w:w="615"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center"/>
          </w:tcPr>
          <w:p>
            <w:pPr>
              <w:pStyle w:val="0"/>
              <w:jc w:val="both"/>
              <w:rPr>
                <w:rFonts w:hint="eastAsia" w:ascii="ＭＳ 明朝" w:hAnsi="ＭＳ 明朝" w:eastAsia="ＭＳ 明朝"/>
                <w:color w:val="auto"/>
              </w:rPr>
            </w:pPr>
          </w:p>
        </w:tc>
        <w:tc>
          <w:tcPr>
            <w:tcW w:w="1091" w:type="pct"/>
            <w:shd w:val="clear" w:color="auto" w:fill="FFFFBE"/>
            <w:vAlign w:val="center"/>
          </w:tcPr>
          <w:p>
            <w:pPr>
              <w:pStyle w:val="0"/>
              <w:jc w:val="both"/>
              <w:rPr>
                <w:rFonts w:hint="eastAsia"/>
                <w:color w:val="auto"/>
              </w:rPr>
            </w:pPr>
          </w:p>
        </w:tc>
        <w:tc>
          <w:tcPr>
            <w:tcW w:w="838" w:type="pct"/>
            <w:shd w:val="clear" w:color="auto" w:fill="FFFFBE"/>
            <w:vAlign w:val="center"/>
          </w:tcPr>
          <w:p>
            <w:pPr>
              <w:pStyle w:val="0"/>
              <w:jc w:val="both"/>
              <w:rPr>
                <w:rFonts w:hint="eastAsia"/>
                <w:color w:val="auto"/>
              </w:rPr>
            </w:pPr>
          </w:p>
        </w:tc>
      </w:tr>
      <w:tr>
        <w:trPr>
          <w:trHeight w:val="510" w:hRule="atLeast"/>
        </w:trPr>
        <w:tc>
          <w:tcPr>
            <w:tcW w:w="206" w:type="pct"/>
            <w:shd w:val="clear" w:color="auto" w:fill="FFFFBE"/>
            <w:vAlign w:val="center"/>
          </w:tcPr>
          <w:p>
            <w:pPr>
              <w:pStyle w:val="0"/>
              <w:jc w:val="both"/>
              <w:rPr>
                <w:rFonts w:hint="eastAsia"/>
                <w:color w:val="auto"/>
              </w:rPr>
            </w:pPr>
            <w:r>
              <w:rPr>
                <w:rFonts w:hint="eastAsia"/>
                <w:color w:val="auto"/>
              </w:rPr>
              <w:t>４</w:t>
            </w:r>
          </w:p>
        </w:tc>
        <w:tc>
          <w:tcPr>
            <w:tcW w:w="1159" w:type="pct"/>
            <w:shd w:val="clear" w:color="auto" w:fill="FFFFBE"/>
            <w:vAlign w:val="center"/>
          </w:tcPr>
          <w:p>
            <w:pPr>
              <w:pStyle w:val="0"/>
              <w:jc w:val="both"/>
              <w:rPr>
                <w:rFonts w:hint="eastAsia" w:ascii="ＭＳ 明朝" w:hAnsi="ＭＳ 明朝" w:eastAsia="ＭＳ 明朝"/>
                <w:color w:val="auto"/>
              </w:rPr>
            </w:pPr>
          </w:p>
        </w:tc>
        <w:tc>
          <w:tcPr>
            <w:tcW w:w="682" w:type="pct"/>
            <w:shd w:val="clear" w:color="auto" w:fill="FFFFBE"/>
            <w:vAlign w:val="center"/>
          </w:tcPr>
          <w:p>
            <w:pPr>
              <w:pStyle w:val="0"/>
              <w:jc w:val="both"/>
              <w:rPr>
                <w:rFonts w:hint="eastAsia" w:ascii="ＭＳ 明朝" w:hAnsi="ＭＳ 明朝" w:eastAsia="ＭＳ 明朝"/>
                <w:color w:val="auto"/>
              </w:rPr>
            </w:pPr>
          </w:p>
        </w:tc>
        <w:tc>
          <w:tcPr>
            <w:tcW w:w="409"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center"/>
          </w:tcPr>
          <w:p>
            <w:pPr>
              <w:pStyle w:val="0"/>
              <w:jc w:val="both"/>
              <w:rPr>
                <w:rFonts w:hint="eastAsia" w:ascii="ＭＳ 明朝" w:hAnsi="ＭＳ 明朝" w:eastAsia="ＭＳ 明朝"/>
                <w:color w:val="auto"/>
              </w:rPr>
            </w:pPr>
          </w:p>
        </w:tc>
        <w:tc>
          <w:tcPr>
            <w:tcW w:w="615"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center"/>
          </w:tcPr>
          <w:p>
            <w:pPr>
              <w:pStyle w:val="0"/>
              <w:jc w:val="both"/>
              <w:rPr>
                <w:rFonts w:hint="eastAsia" w:ascii="ＭＳ 明朝" w:hAnsi="ＭＳ 明朝" w:eastAsia="ＭＳ 明朝"/>
                <w:color w:val="auto"/>
              </w:rPr>
            </w:pPr>
          </w:p>
        </w:tc>
        <w:tc>
          <w:tcPr>
            <w:tcW w:w="1091" w:type="pct"/>
            <w:shd w:val="clear" w:color="auto" w:fill="FFFFBE"/>
            <w:vAlign w:val="center"/>
          </w:tcPr>
          <w:p>
            <w:pPr>
              <w:pStyle w:val="0"/>
              <w:jc w:val="both"/>
              <w:rPr>
                <w:rFonts w:hint="eastAsia"/>
                <w:color w:val="auto"/>
              </w:rPr>
            </w:pPr>
          </w:p>
        </w:tc>
        <w:tc>
          <w:tcPr>
            <w:tcW w:w="838" w:type="pct"/>
            <w:shd w:val="clear" w:color="auto" w:fill="FFFFBE"/>
            <w:vAlign w:val="center"/>
          </w:tcPr>
          <w:p>
            <w:pPr>
              <w:pStyle w:val="0"/>
              <w:jc w:val="both"/>
              <w:rPr>
                <w:rFonts w:hint="eastAsia"/>
                <w:color w:val="auto"/>
              </w:rPr>
            </w:pPr>
          </w:p>
        </w:tc>
      </w:tr>
      <w:tr>
        <w:trPr>
          <w:trHeight w:val="510" w:hRule="atLeast"/>
        </w:trPr>
        <w:tc>
          <w:tcPr>
            <w:tcW w:w="206" w:type="pct"/>
            <w:shd w:val="clear" w:color="auto" w:fill="FFFFBE"/>
            <w:vAlign w:val="center"/>
          </w:tcPr>
          <w:p>
            <w:pPr>
              <w:pStyle w:val="0"/>
              <w:jc w:val="both"/>
              <w:rPr>
                <w:rFonts w:hint="eastAsia"/>
                <w:color w:val="auto"/>
              </w:rPr>
            </w:pPr>
            <w:r>
              <w:rPr>
                <w:rFonts w:hint="eastAsia"/>
                <w:color w:val="auto"/>
              </w:rPr>
              <w:t>５</w:t>
            </w:r>
          </w:p>
        </w:tc>
        <w:tc>
          <w:tcPr>
            <w:tcW w:w="1159" w:type="pct"/>
            <w:shd w:val="clear" w:color="auto" w:fill="FFFFBE"/>
            <w:vAlign w:val="center"/>
          </w:tcPr>
          <w:p>
            <w:pPr>
              <w:pStyle w:val="0"/>
              <w:jc w:val="both"/>
              <w:rPr>
                <w:rFonts w:hint="eastAsia" w:ascii="ＭＳ 明朝" w:hAnsi="ＭＳ 明朝" w:eastAsia="ＭＳ 明朝"/>
                <w:color w:val="auto"/>
              </w:rPr>
            </w:pPr>
          </w:p>
        </w:tc>
        <w:tc>
          <w:tcPr>
            <w:tcW w:w="682" w:type="pct"/>
            <w:shd w:val="clear" w:color="auto" w:fill="FFFFBE"/>
            <w:vAlign w:val="center"/>
          </w:tcPr>
          <w:p>
            <w:pPr>
              <w:pStyle w:val="0"/>
              <w:jc w:val="both"/>
              <w:rPr>
                <w:rFonts w:hint="eastAsia" w:ascii="ＭＳ 明朝" w:hAnsi="ＭＳ 明朝" w:eastAsia="ＭＳ 明朝"/>
                <w:color w:val="auto"/>
              </w:rPr>
            </w:pPr>
          </w:p>
        </w:tc>
        <w:tc>
          <w:tcPr>
            <w:tcW w:w="409"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center"/>
          </w:tcPr>
          <w:p>
            <w:pPr>
              <w:pStyle w:val="0"/>
              <w:jc w:val="both"/>
              <w:rPr>
                <w:rFonts w:hint="eastAsia" w:ascii="ＭＳ 明朝" w:hAnsi="ＭＳ 明朝" w:eastAsia="ＭＳ 明朝"/>
                <w:color w:val="auto"/>
              </w:rPr>
            </w:pPr>
          </w:p>
        </w:tc>
        <w:tc>
          <w:tcPr>
            <w:tcW w:w="615"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center"/>
          </w:tcPr>
          <w:p>
            <w:pPr>
              <w:pStyle w:val="0"/>
              <w:jc w:val="both"/>
              <w:rPr>
                <w:rFonts w:hint="eastAsia" w:ascii="ＭＳ 明朝" w:hAnsi="ＭＳ 明朝" w:eastAsia="ＭＳ 明朝"/>
                <w:color w:val="auto"/>
              </w:rPr>
            </w:pPr>
          </w:p>
        </w:tc>
        <w:tc>
          <w:tcPr>
            <w:tcW w:w="1091" w:type="pct"/>
            <w:shd w:val="clear" w:color="auto" w:fill="FFFFBE"/>
            <w:vAlign w:val="center"/>
          </w:tcPr>
          <w:p>
            <w:pPr>
              <w:pStyle w:val="0"/>
              <w:jc w:val="both"/>
              <w:rPr>
                <w:rFonts w:hint="eastAsia"/>
                <w:color w:val="auto"/>
              </w:rPr>
            </w:pPr>
          </w:p>
        </w:tc>
        <w:tc>
          <w:tcPr>
            <w:tcW w:w="838" w:type="pct"/>
            <w:shd w:val="clear" w:color="auto" w:fill="FFFFBE"/>
            <w:vAlign w:val="center"/>
          </w:tcPr>
          <w:p>
            <w:pPr>
              <w:pStyle w:val="0"/>
              <w:jc w:val="both"/>
              <w:rPr>
                <w:rFonts w:hint="eastAsia"/>
                <w:color w:val="auto"/>
              </w:rPr>
            </w:pPr>
          </w:p>
        </w:tc>
      </w:tr>
      <w:tr>
        <w:trPr>
          <w:trHeight w:val="510" w:hRule="atLeast"/>
        </w:trPr>
        <w:tc>
          <w:tcPr>
            <w:tcW w:w="206" w:type="pct"/>
            <w:shd w:val="clear" w:color="auto" w:fill="FFFFBE"/>
            <w:vAlign w:val="center"/>
          </w:tcPr>
          <w:p>
            <w:pPr>
              <w:pStyle w:val="0"/>
              <w:jc w:val="both"/>
              <w:rPr>
                <w:rFonts w:hint="eastAsia"/>
                <w:color w:val="auto"/>
              </w:rPr>
            </w:pPr>
            <w:r>
              <w:rPr>
                <w:rFonts w:hint="eastAsia"/>
                <w:color w:val="auto"/>
              </w:rPr>
              <w:t>６</w:t>
            </w:r>
          </w:p>
        </w:tc>
        <w:tc>
          <w:tcPr>
            <w:tcW w:w="1159" w:type="pct"/>
            <w:shd w:val="clear" w:color="auto" w:fill="FFFFBE"/>
            <w:vAlign w:val="center"/>
          </w:tcPr>
          <w:p>
            <w:pPr>
              <w:pStyle w:val="0"/>
              <w:jc w:val="both"/>
              <w:rPr>
                <w:rFonts w:hint="eastAsia"/>
                <w:color w:val="auto"/>
              </w:rPr>
            </w:pPr>
          </w:p>
        </w:tc>
        <w:tc>
          <w:tcPr>
            <w:tcW w:w="682" w:type="pct"/>
            <w:shd w:val="clear" w:color="auto" w:fill="FFFFBE"/>
            <w:vAlign w:val="center"/>
          </w:tcPr>
          <w:p>
            <w:pPr>
              <w:pStyle w:val="0"/>
              <w:jc w:val="both"/>
              <w:rPr>
                <w:rFonts w:hint="eastAsia"/>
                <w:color w:val="auto"/>
              </w:rPr>
            </w:pPr>
          </w:p>
        </w:tc>
        <w:tc>
          <w:tcPr>
            <w:tcW w:w="409"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center"/>
          </w:tcPr>
          <w:p>
            <w:pPr>
              <w:pStyle w:val="0"/>
              <w:jc w:val="both"/>
              <w:rPr>
                <w:rFonts w:hint="eastAsia"/>
                <w:color w:val="auto"/>
              </w:rPr>
            </w:pPr>
          </w:p>
        </w:tc>
        <w:tc>
          <w:tcPr>
            <w:tcW w:w="615"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center"/>
          </w:tcPr>
          <w:p>
            <w:pPr>
              <w:pStyle w:val="0"/>
              <w:jc w:val="both"/>
              <w:rPr>
                <w:rFonts w:hint="eastAsia"/>
                <w:color w:val="auto"/>
              </w:rPr>
            </w:pPr>
          </w:p>
        </w:tc>
        <w:tc>
          <w:tcPr>
            <w:tcW w:w="1091" w:type="pct"/>
            <w:shd w:val="clear" w:color="auto" w:fill="FFFFBE"/>
            <w:vAlign w:val="center"/>
          </w:tcPr>
          <w:p>
            <w:pPr>
              <w:pStyle w:val="0"/>
              <w:jc w:val="both"/>
              <w:rPr>
                <w:rFonts w:hint="eastAsia"/>
                <w:color w:val="auto"/>
              </w:rPr>
            </w:pPr>
          </w:p>
        </w:tc>
        <w:tc>
          <w:tcPr>
            <w:tcW w:w="838" w:type="pct"/>
            <w:shd w:val="clear" w:color="auto" w:fill="FFFFBE"/>
            <w:vAlign w:val="center"/>
          </w:tcPr>
          <w:p>
            <w:pPr>
              <w:pStyle w:val="0"/>
              <w:jc w:val="both"/>
              <w:rPr>
                <w:rFonts w:hint="eastAsia"/>
                <w:color w:val="auto"/>
              </w:rPr>
            </w:pPr>
          </w:p>
        </w:tc>
      </w:tr>
      <w:tr>
        <w:trPr>
          <w:trHeight w:val="510" w:hRule="atLeast"/>
        </w:trPr>
        <w:tc>
          <w:tcPr>
            <w:tcW w:w="206" w:type="pct"/>
            <w:shd w:val="clear" w:color="auto" w:fill="FFFFBE"/>
            <w:vAlign w:val="center"/>
          </w:tcPr>
          <w:p>
            <w:pPr>
              <w:pStyle w:val="0"/>
              <w:jc w:val="both"/>
              <w:rPr>
                <w:rFonts w:hint="eastAsia"/>
                <w:color w:val="auto"/>
              </w:rPr>
            </w:pPr>
            <w:r>
              <w:rPr>
                <w:rFonts w:hint="eastAsia"/>
                <w:color w:val="auto"/>
              </w:rPr>
              <w:t>７</w:t>
            </w:r>
          </w:p>
        </w:tc>
        <w:tc>
          <w:tcPr>
            <w:tcW w:w="1159" w:type="pct"/>
            <w:shd w:val="clear" w:color="auto" w:fill="FFFFBE"/>
            <w:vAlign w:val="center"/>
          </w:tcPr>
          <w:p>
            <w:pPr>
              <w:pStyle w:val="0"/>
              <w:jc w:val="both"/>
              <w:rPr>
                <w:rFonts w:hint="eastAsia"/>
                <w:color w:val="auto"/>
              </w:rPr>
            </w:pPr>
          </w:p>
        </w:tc>
        <w:tc>
          <w:tcPr>
            <w:tcW w:w="682" w:type="pct"/>
            <w:shd w:val="clear" w:color="auto" w:fill="FFFFBE"/>
            <w:vAlign w:val="center"/>
          </w:tcPr>
          <w:p>
            <w:pPr>
              <w:pStyle w:val="0"/>
              <w:jc w:val="both"/>
              <w:rPr>
                <w:rFonts w:hint="eastAsia"/>
                <w:color w:val="auto"/>
              </w:rPr>
            </w:pPr>
          </w:p>
        </w:tc>
        <w:tc>
          <w:tcPr>
            <w:tcW w:w="409"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center"/>
          </w:tcPr>
          <w:p>
            <w:pPr>
              <w:pStyle w:val="0"/>
              <w:jc w:val="both"/>
              <w:rPr>
                <w:rFonts w:hint="eastAsia"/>
                <w:color w:val="auto"/>
              </w:rPr>
            </w:pPr>
          </w:p>
        </w:tc>
        <w:tc>
          <w:tcPr>
            <w:tcW w:w="615"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center"/>
          </w:tcPr>
          <w:p>
            <w:pPr>
              <w:pStyle w:val="0"/>
              <w:jc w:val="both"/>
              <w:rPr>
                <w:rFonts w:hint="eastAsia"/>
                <w:color w:val="auto"/>
              </w:rPr>
            </w:pPr>
          </w:p>
        </w:tc>
        <w:tc>
          <w:tcPr>
            <w:tcW w:w="1091" w:type="pct"/>
            <w:shd w:val="clear" w:color="auto" w:fill="FFFFBE"/>
            <w:vAlign w:val="center"/>
          </w:tcPr>
          <w:p>
            <w:pPr>
              <w:pStyle w:val="0"/>
              <w:jc w:val="both"/>
              <w:rPr>
                <w:rFonts w:hint="eastAsia"/>
                <w:color w:val="auto"/>
              </w:rPr>
            </w:pPr>
          </w:p>
        </w:tc>
        <w:tc>
          <w:tcPr>
            <w:tcW w:w="838" w:type="pct"/>
            <w:shd w:val="clear" w:color="auto" w:fill="FFFFBE"/>
            <w:vAlign w:val="center"/>
          </w:tcPr>
          <w:p>
            <w:pPr>
              <w:pStyle w:val="0"/>
              <w:jc w:val="both"/>
              <w:rPr>
                <w:rFonts w:hint="eastAsia"/>
                <w:color w:val="auto"/>
              </w:rPr>
            </w:pPr>
          </w:p>
        </w:tc>
      </w:tr>
      <w:tr>
        <w:trPr>
          <w:trHeight w:val="510" w:hRule="atLeast"/>
        </w:trPr>
        <w:tc>
          <w:tcPr>
            <w:tcW w:w="206" w:type="pct"/>
            <w:shd w:val="clear" w:color="auto" w:fill="FFFFBE"/>
            <w:vAlign w:val="center"/>
          </w:tcPr>
          <w:p>
            <w:pPr>
              <w:pStyle w:val="0"/>
              <w:jc w:val="both"/>
              <w:rPr>
                <w:rFonts w:hint="eastAsia"/>
                <w:color w:val="auto"/>
              </w:rPr>
            </w:pPr>
            <w:r>
              <w:rPr>
                <w:rFonts w:hint="eastAsia"/>
                <w:color w:val="auto"/>
              </w:rPr>
              <w:t>８</w:t>
            </w:r>
          </w:p>
        </w:tc>
        <w:tc>
          <w:tcPr>
            <w:tcW w:w="1159" w:type="pct"/>
            <w:shd w:val="clear" w:color="auto" w:fill="FFFFBE"/>
            <w:vAlign w:val="center"/>
          </w:tcPr>
          <w:p>
            <w:pPr>
              <w:pStyle w:val="0"/>
              <w:jc w:val="both"/>
              <w:rPr>
                <w:rFonts w:hint="eastAsia"/>
                <w:color w:val="auto"/>
              </w:rPr>
            </w:pPr>
          </w:p>
        </w:tc>
        <w:tc>
          <w:tcPr>
            <w:tcW w:w="682" w:type="pct"/>
            <w:shd w:val="clear" w:color="auto" w:fill="FFFFBE"/>
            <w:vAlign w:val="center"/>
          </w:tcPr>
          <w:p>
            <w:pPr>
              <w:pStyle w:val="0"/>
              <w:jc w:val="both"/>
              <w:rPr>
                <w:rFonts w:hint="eastAsia"/>
                <w:color w:val="auto"/>
              </w:rPr>
            </w:pPr>
          </w:p>
        </w:tc>
        <w:tc>
          <w:tcPr>
            <w:tcW w:w="409"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center"/>
          </w:tcPr>
          <w:p>
            <w:pPr>
              <w:pStyle w:val="0"/>
              <w:jc w:val="both"/>
              <w:rPr>
                <w:rFonts w:hint="eastAsia"/>
                <w:color w:val="auto"/>
              </w:rPr>
            </w:pPr>
          </w:p>
        </w:tc>
        <w:tc>
          <w:tcPr>
            <w:tcW w:w="615"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center"/>
          </w:tcPr>
          <w:p>
            <w:pPr>
              <w:pStyle w:val="0"/>
              <w:jc w:val="both"/>
              <w:rPr>
                <w:rFonts w:hint="eastAsia"/>
                <w:color w:val="auto"/>
              </w:rPr>
            </w:pPr>
          </w:p>
        </w:tc>
        <w:tc>
          <w:tcPr>
            <w:tcW w:w="1091" w:type="pct"/>
            <w:shd w:val="clear" w:color="auto" w:fill="FFFFBE"/>
            <w:vAlign w:val="center"/>
          </w:tcPr>
          <w:p>
            <w:pPr>
              <w:pStyle w:val="0"/>
              <w:jc w:val="both"/>
              <w:rPr>
                <w:rFonts w:hint="eastAsia"/>
                <w:color w:val="auto"/>
              </w:rPr>
            </w:pPr>
          </w:p>
        </w:tc>
        <w:tc>
          <w:tcPr>
            <w:tcW w:w="838" w:type="pct"/>
            <w:shd w:val="clear" w:color="auto" w:fill="FFFFBE"/>
            <w:vAlign w:val="center"/>
          </w:tcPr>
          <w:p>
            <w:pPr>
              <w:pStyle w:val="0"/>
              <w:jc w:val="both"/>
              <w:rPr>
                <w:rFonts w:hint="eastAsia"/>
                <w:color w:val="auto"/>
              </w:rPr>
            </w:pPr>
          </w:p>
        </w:tc>
      </w:tr>
      <w:tr>
        <w:trPr>
          <w:trHeight w:val="510" w:hRule="atLeast"/>
        </w:trPr>
        <w:tc>
          <w:tcPr>
            <w:tcW w:w="206" w:type="pct"/>
            <w:shd w:val="clear" w:color="auto" w:fill="FFFFBE"/>
            <w:vAlign w:val="center"/>
          </w:tcPr>
          <w:p>
            <w:pPr>
              <w:pStyle w:val="0"/>
              <w:jc w:val="both"/>
              <w:rPr>
                <w:rFonts w:hint="eastAsia"/>
                <w:color w:val="auto"/>
              </w:rPr>
            </w:pPr>
            <w:r>
              <w:rPr>
                <w:rFonts w:hint="eastAsia"/>
                <w:color w:val="auto"/>
              </w:rPr>
              <w:t>９</w:t>
            </w:r>
          </w:p>
        </w:tc>
        <w:tc>
          <w:tcPr>
            <w:tcW w:w="1159" w:type="pct"/>
            <w:shd w:val="clear" w:color="auto" w:fill="FFFFBE"/>
            <w:vAlign w:val="center"/>
          </w:tcPr>
          <w:p>
            <w:pPr>
              <w:pStyle w:val="0"/>
              <w:jc w:val="both"/>
              <w:rPr>
                <w:rFonts w:hint="eastAsia"/>
                <w:color w:val="auto"/>
              </w:rPr>
            </w:pPr>
          </w:p>
        </w:tc>
        <w:tc>
          <w:tcPr>
            <w:tcW w:w="682" w:type="pct"/>
            <w:shd w:val="clear" w:color="auto" w:fill="FFFFBE"/>
            <w:vAlign w:val="center"/>
          </w:tcPr>
          <w:p>
            <w:pPr>
              <w:pStyle w:val="0"/>
              <w:jc w:val="both"/>
              <w:rPr>
                <w:rFonts w:hint="eastAsia"/>
                <w:color w:val="auto"/>
              </w:rPr>
            </w:pPr>
          </w:p>
        </w:tc>
        <w:tc>
          <w:tcPr>
            <w:tcW w:w="409"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center"/>
          </w:tcPr>
          <w:p>
            <w:pPr>
              <w:pStyle w:val="0"/>
              <w:jc w:val="both"/>
              <w:rPr>
                <w:rFonts w:hint="eastAsia"/>
                <w:color w:val="auto"/>
              </w:rPr>
            </w:pPr>
          </w:p>
        </w:tc>
        <w:tc>
          <w:tcPr>
            <w:tcW w:w="615"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center"/>
          </w:tcPr>
          <w:p>
            <w:pPr>
              <w:pStyle w:val="0"/>
              <w:jc w:val="both"/>
              <w:rPr>
                <w:rFonts w:hint="eastAsia"/>
                <w:color w:val="auto"/>
              </w:rPr>
            </w:pPr>
          </w:p>
        </w:tc>
        <w:tc>
          <w:tcPr>
            <w:tcW w:w="1091" w:type="pct"/>
            <w:shd w:val="clear" w:color="auto" w:fill="FFFFBE"/>
            <w:vAlign w:val="center"/>
          </w:tcPr>
          <w:p>
            <w:pPr>
              <w:pStyle w:val="0"/>
              <w:jc w:val="both"/>
              <w:rPr>
                <w:rFonts w:hint="eastAsia"/>
                <w:color w:val="auto"/>
              </w:rPr>
            </w:pPr>
          </w:p>
        </w:tc>
        <w:tc>
          <w:tcPr>
            <w:tcW w:w="838" w:type="pct"/>
            <w:shd w:val="clear" w:color="auto" w:fill="FFFFBE"/>
            <w:vAlign w:val="center"/>
          </w:tcPr>
          <w:p>
            <w:pPr>
              <w:pStyle w:val="0"/>
              <w:jc w:val="both"/>
              <w:rPr>
                <w:rFonts w:hint="eastAsia"/>
                <w:color w:val="auto"/>
              </w:rPr>
            </w:pPr>
          </w:p>
        </w:tc>
      </w:tr>
      <w:tr>
        <w:trPr>
          <w:trHeight w:val="510" w:hRule="atLeast"/>
        </w:trPr>
        <w:tc>
          <w:tcPr>
            <w:tcW w:w="206" w:type="pct"/>
            <w:shd w:val="clear" w:color="auto" w:fill="FFFFBE"/>
            <w:vAlign w:val="center"/>
          </w:tcPr>
          <w:p>
            <w:pPr>
              <w:pStyle w:val="0"/>
              <w:jc w:val="both"/>
              <w:rPr>
                <w:rFonts w:hint="eastAsia"/>
                <w:color w:val="auto"/>
              </w:rPr>
            </w:pPr>
            <w:r>
              <w:rPr>
                <w:rFonts w:hint="eastAsia"/>
                <w:color w:val="auto"/>
              </w:rPr>
              <w:t>10</w:t>
            </w:r>
          </w:p>
        </w:tc>
        <w:tc>
          <w:tcPr>
            <w:tcW w:w="1159" w:type="pct"/>
            <w:shd w:val="clear" w:color="auto" w:fill="FFFFBE"/>
            <w:vAlign w:val="center"/>
          </w:tcPr>
          <w:p>
            <w:pPr>
              <w:pStyle w:val="0"/>
              <w:jc w:val="both"/>
              <w:rPr>
                <w:rFonts w:hint="eastAsia"/>
                <w:color w:val="auto"/>
              </w:rPr>
            </w:pPr>
          </w:p>
        </w:tc>
        <w:tc>
          <w:tcPr>
            <w:tcW w:w="682" w:type="pct"/>
            <w:shd w:val="clear" w:color="auto" w:fill="FFFFBE"/>
            <w:vAlign w:val="center"/>
          </w:tcPr>
          <w:p>
            <w:pPr>
              <w:pStyle w:val="0"/>
              <w:jc w:val="both"/>
              <w:rPr>
                <w:rFonts w:hint="eastAsia"/>
                <w:color w:val="auto"/>
              </w:rPr>
            </w:pPr>
          </w:p>
        </w:tc>
        <w:tc>
          <w:tcPr>
            <w:tcW w:w="409" w:type="pc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FFFBE"/>
            <w:vAlign w:val="center"/>
          </w:tcPr>
          <w:p>
            <w:pPr>
              <w:pStyle w:val="0"/>
              <w:jc w:val="both"/>
              <w:rPr>
                <w:rFonts w:hint="eastAsia"/>
                <w:color w:val="auto"/>
              </w:rPr>
            </w:pPr>
          </w:p>
        </w:tc>
        <w:tc>
          <w:tcPr>
            <w:tcW w:w="615" w:type="pc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BE"/>
            <w:vAlign w:val="center"/>
          </w:tcPr>
          <w:p>
            <w:pPr>
              <w:pStyle w:val="0"/>
              <w:jc w:val="both"/>
              <w:rPr>
                <w:rFonts w:hint="eastAsia"/>
                <w:color w:val="auto"/>
              </w:rPr>
            </w:pPr>
          </w:p>
        </w:tc>
        <w:tc>
          <w:tcPr>
            <w:tcW w:w="1091" w:type="pct"/>
            <w:shd w:val="clear" w:color="auto" w:fill="FFFFBE"/>
            <w:vAlign w:val="center"/>
          </w:tcPr>
          <w:p>
            <w:pPr>
              <w:pStyle w:val="0"/>
              <w:jc w:val="both"/>
              <w:rPr>
                <w:rFonts w:hint="eastAsia"/>
                <w:color w:val="auto"/>
              </w:rPr>
            </w:pPr>
          </w:p>
        </w:tc>
        <w:tc>
          <w:tcPr>
            <w:tcW w:w="838" w:type="pct"/>
            <w:shd w:val="clear" w:color="auto" w:fill="FFFFBE"/>
            <w:vAlign w:val="center"/>
          </w:tcPr>
          <w:p>
            <w:pPr>
              <w:pStyle w:val="0"/>
              <w:jc w:val="both"/>
              <w:rPr>
                <w:rFonts w:hint="eastAsia"/>
                <w:color w:val="auto"/>
              </w:rPr>
            </w:pPr>
          </w:p>
        </w:tc>
      </w:tr>
    </w:tbl>
    <w:p>
      <w:pPr>
        <w:pStyle w:val="0"/>
        <w:jc w:val="left"/>
        <w:rPr>
          <w:rFonts w:hint="eastAsia" w:ascii="ＭＳ 明朝" w:hAnsi="ＭＳ 明朝" w:eastAsia="ＭＳ 明朝"/>
          <w:color w:val="auto"/>
          <w:sz w:val="24"/>
          <w:u w:val="none" w:color="auto"/>
        </w:rPr>
      </w:pPr>
    </w:p>
    <w:p>
      <w:pPr>
        <w:pStyle w:val="0"/>
        <w:ind w:leftChars="0" w:hanging="209" w:hangingChars="87"/>
        <w:jc w:val="lef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※同種・類似業務での受託実績（受注内容及び受注金額）を評価する。評価対象は令和２年度～令和６年度中の受託実績とする。</w:t>
      </w:r>
    </w:p>
    <w:p>
      <w:pPr>
        <w:pStyle w:val="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※「同種業務」とは、子育て関連の商品の支給に合わせて訪問により子育て家庭の見守りを行う業務を指す。</w:t>
      </w:r>
    </w:p>
    <w:p>
      <w:pPr>
        <w:pStyle w:val="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※「同規模業務」とは、人口</w:t>
      </w:r>
      <w:r>
        <w:rPr>
          <w:rFonts w:hint="eastAsia" w:ascii="ＭＳ 明朝" w:hAnsi="ＭＳ 明朝" w:eastAsia="ＭＳ 明朝"/>
          <w:color w:val="auto"/>
          <w:sz w:val="24"/>
          <w:u w:val="none" w:color="auto"/>
        </w:rPr>
        <w:t>10</w:t>
      </w:r>
      <w:r>
        <w:rPr>
          <w:rFonts w:hint="eastAsia" w:ascii="ＭＳ 明朝" w:hAnsi="ＭＳ 明朝" w:eastAsia="ＭＳ 明朝"/>
          <w:color w:val="auto"/>
          <w:sz w:val="24"/>
          <w:u w:val="none" w:color="auto"/>
        </w:rPr>
        <w:t>万人以上の地方公共団体とする。</w:t>
      </w:r>
    </w:p>
    <w:p>
      <w:pPr>
        <w:pStyle w:val="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※「類似業務」とは、子育て関連の商品の支給又は訪問による子育て家庭の見守りを行う業務を指す。</w:t>
      </w:r>
    </w:p>
    <w:sectPr>
      <w:pgSz w:w="16838" w:h="11906" w:orient="landscape"/>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TotalTime>
  <Pages>1</Pages>
  <Words>3</Words>
  <Characters>257</Characters>
  <Application>JUST Note</Application>
  <Lines>98</Lines>
  <Paragraphs>24</Paragraphs>
  <Company>箕面市役所</Company>
  <CharactersWithSpaces>291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子すこ　幸田</cp:lastModifiedBy>
  <dcterms:created xsi:type="dcterms:W3CDTF">2020-03-04T05:54:00Z</dcterms:created>
  <dcterms:modified xsi:type="dcterms:W3CDTF">2025-03-10T08:37:32Z</dcterms:modified>
  <cp:revision>1</cp:revision>
</cp:coreProperties>
</file>