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※同種・類似業務での受託実績（受注内容及び受注金額）を評価する。評価対象は令和元年度～令和５年度中の受託実績とする。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※「同種業務」とは、自治体における、子育て支援アプリ（成長記録機能、予防接種スケジュール機能、自治体からの情報配信機能を含む）の導入及び運用・保守業務とする。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※「同規模業務」とは、人口</w:t>
      </w:r>
      <w:r>
        <w:rPr>
          <w:rFonts w:hint="eastAsia" w:ascii="ＭＳ 明朝" w:hAnsi="ＭＳ 明朝" w:eastAsia="ＭＳ 明朝"/>
          <w:sz w:val="21"/>
          <w:u w:val="none" w:color="auto"/>
        </w:rPr>
        <w:t>10</w:t>
      </w:r>
      <w:r>
        <w:rPr>
          <w:rFonts w:hint="eastAsia" w:ascii="ＭＳ 明朝" w:hAnsi="ＭＳ 明朝" w:eastAsia="ＭＳ 明朝"/>
          <w:sz w:val="21"/>
          <w:u w:val="none" w:color="auto"/>
        </w:rPr>
        <w:t>万人以上の自治体から受託した業務とする。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※「類似業務」とは、個人向け子育て支援アプリ（成長記録機能、予防接種スケジュール機能等を含む）の構築・提供業務</w:t>
      </w:r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sectPr>
      <w:pgSz w:w="16838" w:h="11906" w:orient="landscape"/>
      <w:pgMar w:top="1701" w:right="1985" w:bottom="84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2024-05-27T09:33:11Z</dcterms:modified>
  <cp:revision>0</cp:revision>
</cp:coreProperties>
</file>