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="Meiryo UI" w:hAnsi="Meiryo UI" w:eastAsia="Meiryo UI"/>
        </w:rPr>
      </w:pPr>
      <w:bookmarkStart w:id="0" w:name="_GoBack"/>
      <w:bookmarkEnd w:id="0"/>
      <w:r>
        <w:rPr>
          <w:rFonts w:hint="eastAsia" w:ascii="Meiryo UI" w:hAnsi="Meiryo UI" w:eastAsia="Meiryo UI"/>
        </w:rPr>
        <w:t>第</w:t>
      </w:r>
      <w:r>
        <w:rPr>
          <w:rFonts w:hint="eastAsia" w:ascii="Meiryo UI" w:hAnsi="Meiryo UI" w:eastAsia="Meiryo UI"/>
        </w:rPr>
        <w:t>68</w:t>
      </w:r>
      <w:r>
        <w:rPr>
          <w:rFonts w:hint="eastAsia" w:ascii="Meiryo UI" w:hAnsi="Meiryo UI" w:eastAsia="Meiryo UI"/>
        </w:rPr>
        <w:t>回秋季市民体育大会開催要項〔６人制バレーボールの部〕参加申込書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6"/>
        <w:gridCol w:w="454"/>
        <w:gridCol w:w="2213"/>
        <w:gridCol w:w="678"/>
        <w:gridCol w:w="172"/>
        <w:gridCol w:w="2282"/>
        <w:gridCol w:w="437"/>
        <w:gridCol w:w="967"/>
        <w:gridCol w:w="1984"/>
      </w:tblGrid>
      <w:tr>
        <w:trPr>
          <w:trHeight w:val="454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187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517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28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8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187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035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参加する種別を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〇で囲む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男子１部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男子２部</w:t>
            </w:r>
          </w:p>
        </w:tc>
        <w:tc>
          <w:tcPr>
            <w:tcW w:w="2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生涯スポーツの部</w:t>
            </w:r>
          </w:p>
        </w:tc>
      </w:tr>
      <w:tr>
        <w:trPr>
          <w:trHeight w:val="454" w:hRule="atLeast"/>
        </w:trPr>
        <w:tc>
          <w:tcPr>
            <w:tcW w:w="2035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89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女子１部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女子２部</w:t>
            </w:r>
          </w:p>
        </w:tc>
        <w:tc>
          <w:tcPr>
            <w:tcW w:w="29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小学生の部</w:t>
            </w: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監督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マネージャー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２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３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４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５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  <w:vertAlign w:val="subscript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６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７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８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９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１０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１１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１２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１３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１４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　　　　</w:t>
      </w: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1403350" cy="323850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4.09pt;mso-position-vertical-relative:text;mso-position-horizontal:center;mso-position-horizontal-relative:margin;v-text-anchor:top;position:absolute;height:25.5pt;mso-wrap-distance-top:0pt;width:110.5pt;mso-wrap-distance-left:9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但し、第６８回秋季市民体育大会バレーボールの部参加費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令和６年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２０２４年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中西由伸</w:t>
            </w: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第６８回秋季市民体育大会開催要項〔ソフトバレーボールの部〕　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498"/>
        <w:gridCol w:w="920"/>
        <w:gridCol w:w="709"/>
        <w:gridCol w:w="770"/>
        <w:gridCol w:w="730"/>
        <w:gridCol w:w="1775"/>
        <w:gridCol w:w="1544"/>
        <w:gridCol w:w="2006"/>
      </w:tblGrid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895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627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77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55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9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8952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397" w:hRule="atLeast"/>
        </w:trPr>
        <w:tc>
          <w:tcPr>
            <w:tcW w:w="219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参加する種別を</w:t>
            </w:r>
          </w:p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〇で囲む</w:t>
            </w:r>
          </w:p>
        </w:tc>
        <w:tc>
          <w:tcPr>
            <w:tcW w:w="8454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一般女子　　・　　一般混合</w:t>
            </w: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性別</w:t>
            </w: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311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7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404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006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＜ソフトバレーボールに関する注意事項＞</w:t>
      </w:r>
    </w:p>
    <w:p>
      <w:pPr>
        <w:pStyle w:val="17"/>
        <w:numPr>
          <w:ilvl w:val="0"/>
          <w:numId w:val="1"/>
        </w:numPr>
        <w:ind w:leftChars="0"/>
        <w:rPr>
          <w:rFonts w:hint="default" w:ascii="Meiryo UI" w:hAnsi="Meiryo UI" w:eastAsia="Meiryo UI"/>
          <w:kern w:val="0"/>
        </w:rPr>
      </w:pPr>
      <w:r>
        <w:rPr>
          <w:rFonts w:hint="eastAsia" w:ascii="Meiryo UI" w:hAnsi="Meiryo UI" w:eastAsia="Meiryo UI"/>
          <w:kern w:val="0"/>
        </w:rPr>
        <w:t>一般の部の参加メンバーは４名以上で、中学生以上で男女混合または女子のみのチームとします。試合は４人制で、男子の試合出場は２名を限度とします。</w:t>
      </w:r>
    </w:p>
    <w:p>
      <w:pPr>
        <w:pStyle w:val="17"/>
        <w:numPr>
          <w:ilvl w:val="0"/>
          <w:numId w:val="1"/>
        </w:numPr>
        <w:ind w:leftChars="0"/>
        <w:rPr>
          <w:rFonts w:hint="default" w:ascii="Meiryo UI" w:hAnsi="Meiryo UI" w:eastAsia="Meiryo UI"/>
          <w:kern w:val="0"/>
        </w:rPr>
      </w:pPr>
      <w:r>
        <w:rPr>
          <w:rFonts w:hint="eastAsia" w:ascii="Meiryo UI" w:hAnsi="Meiryo UI" w:eastAsia="Meiryo UI"/>
          <w:kern w:val="0"/>
        </w:rPr>
        <w:t>小学生の部のメンバー登録は５名以上で、１８歳以上の責任者が監督をしてください。ただし、一般の部との二重登録はできません。</w:t>
      </w:r>
    </w:p>
    <w:p>
      <w:pPr>
        <w:pStyle w:val="17"/>
        <w:numPr>
          <w:ilvl w:val="0"/>
          <w:numId w:val="1"/>
        </w:numPr>
        <w:ind w:leftChars="0"/>
        <w:rPr>
          <w:rFonts w:hint="default" w:ascii="Meiryo UI" w:hAnsi="Meiryo UI" w:eastAsia="Meiryo UI"/>
          <w:kern w:val="0"/>
        </w:rPr>
      </w:pPr>
      <w:r>
        <w:rPr>
          <w:rFonts w:hint="eastAsia" w:ascii="Meiryo UI" w:hAnsi="Meiryo UI" w:eastAsia="Meiryo UI"/>
          <w:kern w:val="0"/>
        </w:rPr>
        <w:t>試合の服装については、原則として規定しませんが、番号入りのものを着用してください。</w:t>
      </w:r>
    </w:p>
    <w:p>
      <w:pPr>
        <w:pStyle w:val="17"/>
        <w:numPr>
          <w:ilvl w:val="0"/>
          <w:numId w:val="1"/>
        </w:numPr>
        <w:ind w:leftChars="0"/>
        <w:rPr>
          <w:rFonts w:hint="default" w:ascii="Meiryo UI" w:hAnsi="Meiryo UI" w:eastAsia="Meiryo UI"/>
          <w:kern w:val="0"/>
        </w:rPr>
      </w:pPr>
      <w:r>
        <w:rPr>
          <w:rFonts w:hint="eastAsia" w:ascii="Meiryo UI" w:hAnsi="Meiryo UI" w:eastAsia="Meiryo UI"/>
          <w:kern w:val="0"/>
        </w:rPr>
        <w:t>ソフトバレーボールは、相互審判を原則とします。各チームで主審を行ってください。また、ホイッスル（笛）を持参してください。（チーム１個）</w:t>
      </w:r>
    </w:p>
    <w:p>
      <w:pPr>
        <w:pStyle w:val="0"/>
        <w:rPr>
          <w:rFonts w:hint="default" w:ascii="Meiryo UI" w:hAnsi="Meiryo UI" w:eastAsia="Meiryo UI"/>
          <w:kern w:val="0"/>
        </w:rPr>
      </w:pPr>
    </w:p>
    <w:p>
      <w:pPr>
        <w:pStyle w:val="0"/>
        <w:rPr>
          <w:rFonts w:hint="default" w:ascii="Meiryo UI" w:hAnsi="Meiryo UI" w:eastAsia="Meiryo UI"/>
          <w:kern w:val="0"/>
        </w:rPr>
      </w:pPr>
    </w:p>
    <w:p>
      <w:pPr>
        <w:pStyle w:val="0"/>
        <w:rPr>
          <w:rFonts w:hint="default" w:ascii="Meiryo UI" w:hAnsi="Meiryo UI" w:eastAsia="Meiryo UI"/>
          <w:kern w:val="0"/>
        </w:rPr>
      </w:pPr>
    </w:p>
    <w:p>
      <w:pPr>
        <w:pStyle w:val="0"/>
        <w:rPr>
          <w:rFonts w:hint="default" w:ascii="Meiryo UI" w:hAnsi="Meiryo UI" w:eastAsia="Meiryo UI"/>
          <w:kern w:val="0"/>
        </w:rPr>
      </w:pPr>
    </w:p>
    <w:p>
      <w:pPr>
        <w:pStyle w:val="0"/>
        <w:rPr>
          <w:rFonts w:hint="default" w:ascii="Meiryo UI" w:hAnsi="Meiryo UI" w:eastAsia="Meiryo UI"/>
          <w:kern w:val="0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403350" cy="3238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2.4500000000000002pt;mso-position-vertical-relative:text;mso-position-horizontal:center;mso-position-horizontal-relative:margin;v-text-anchor:top;position:absolute;height:25.5pt;mso-wrap-distance-top:0pt;width:110.5pt;mso-wrap-distance-left:9pt;z-index:3;" o:spid="_x0000_s1027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但し、第６８回秋季市民体育大会バレーボールの部参加費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令和６年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２０２４年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中西由伸</w:t>
            </w:r>
          </w:p>
        </w:tc>
      </w:tr>
    </w:tbl>
    <w:p>
      <w:pPr>
        <w:pStyle w:val="0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第６８回秋季市民体育大会開催要項〔９人制バレーボール　家庭婦人の部〕　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2835"/>
        <w:gridCol w:w="708"/>
        <w:gridCol w:w="2282"/>
        <w:gridCol w:w="1404"/>
        <w:gridCol w:w="1984"/>
      </w:tblGrid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21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282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8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213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監督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コーチ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マネージャー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５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６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７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８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９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１０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１１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１２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１３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１４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55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１５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70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　　　　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</w:p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26670</wp:posOffset>
                </wp:positionV>
                <wp:extent cx="1403350" cy="323850"/>
                <wp:effectExtent l="0" t="0" r="635" b="635"/>
                <wp:wrapNone/>
                <wp:docPr id="1028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4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2.1pt;mso-position-vertical-relative:text;mso-position-horizontal:center;mso-position-horizontal-relative:margin;v-text-anchor:top;position:absolute;height:25.5pt;mso-wrap-distance-top:0pt;width:110.5pt;mso-wrap-distance-left:9pt;z-index:5;" o:spid="_x0000_s1028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但し、第６８回秋季市民体育大会バレーボールの部参加費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令和６年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２０２４年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中西由伸</w:t>
            </w:r>
          </w:p>
        </w:tc>
      </w:tr>
    </w:tbl>
    <w:p>
      <w:pPr>
        <w:pStyle w:val="0"/>
        <w:jc w:val="center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第６８回秋季市民体育大会開催要項〔９人制バレーボール　シニアの部（５０歳以上の女子）〕　参加申込書</w:t>
      </w:r>
    </w:p>
    <w:p>
      <w:pPr>
        <w:pStyle w:val="0"/>
        <w:jc w:val="center"/>
        <w:rPr>
          <w:rFonts w:hint="default" w:ascii="Meiryo UI" w:hAnsi="Meiryo UI" w:eastAsia="Meiryo UI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29"/>
        <w:gridCol w:w="1201"/>
        <w:gridCol w:w="805"/>
        <w:gridCol w:w="1180"/>
        <w:gridCol w:w="773"/>
        <w:gridCol w:w="1695"/>
        <w:gridCol w:w="1217"/>
        <w:gridCol w:w="2148"/>
      </w:tblGrid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チーム名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代表者名</w:t>
            </w:r>
          </w:p>
        </w:tc>
        <w:tc>
          <w:tcPr>
            <w:tcW w:w="395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</w:t>
            </w:r>
          </w:p>
        </w:tc>
        <w:tc>
          <w:tcPr>
            <w:tcW w:w="33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1629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</w:t>
            </w:r>
          </w:p>
        </w:tc>
        <w:tc>
          <w:tcPr>
            <w:tcW w:w="9019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名前</w:t>
            </w: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年齢</w:t>
            </w: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18"/>
              </w:rPr>
              <w:t>Ｆ・Ｈ・Ｂ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住所または勤務先</w:t>
            </w: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  <w:tr>
        <w:trPr>
          <w:trHeight w:val="454" w:hRule="atLeast"/>
        </w:trPr>
        <w:tc>
          <w:tcPr>
            <w:tcW w:w="283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368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  <w:tc>
          <w:tcPr>
            <w:tcW w:w="2148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</w:rPr>
            </w:pPr>
          </w:p>
        </w:tc>
      </w:tr>
    </w:tbl>
    <w:p>
      <w:pPr>
        <w:pStyle w:val="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＜９人制シニアに関する注意事項＞　＊ポジションは、第１希望①、第２希望②を記入してください。</w:t>
      </w:r>
    </w:p>
    <w:p>
      <w:pPr>
        <w:pStyle w:val="17"/>
        <w:numPr>
          <w:ilvl w:val="0"/>
          <w:numId w:val="2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チーム編成、組み合わせは当日行います。</w:t>
      </w:r>
    </w:p>
    <w:p>
      <w:pPr>
        <w:pStyle w:val="17"/>
        <w:numPr>
          <w:ilvl w:val="0"/>
          <w:numId w:val="2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参加費は１人３００円です。</w:t>
      </w:r>
    </w:p>
    <w:p>
      <w:pPr>
        <w:pStyle w:val="17"/>
        <w:numPr>
          <w:ilvl w:val="0"/>
          <w:numId w:val="2"/>
        </w:numPr>
        <w:ind w:leftChars="0" w:hanging="136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審判は、各チーム相互審判でお願いします。</w:t>
      </w:r>
    </w:p>
    <w:p>
      <w:pPr>
        <w:pStyle w:val="0"/>
        <w:ind w:left="284"/>
        <w:rPr>
          <w:rFonts w:hint="default" w:ascii="Meiryo UI" w:hAnsi="Meiryo UI" w:eastAsia="Meiryo UI"/>
        </w:rPr>
      </w:pPr>
    </w:p>
    <w:p>
      <w:pPr>
        <w:pStyle w:val="0"/>
        <w:ind w:left="284"/>
        <w:rPr>
          <w:rFonts w:hint="default" w:ascii="Meiryo UI" w:hAnsi="Meiryo UI" w:eastAsia="Meiryo UI"/>
        </w:rPr>
      </w:pPr>
    </w:p>
    <w:p>
      <w:pPr>
        <w:pStyle w:val="0"/>
        <w:ind w:left="284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1403350" cy="323850"/>
                <wp:effectExtent l="0" t="0" r="635" b="635"/>
                <wp:wrapNone/>
                <wp:docPr id="1029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3"/>
                      <wps:cNvSpPr txBox="1"/>
                      <wps:spPr>
                        <a:xfrm>
                          <a:off x="0" y="0"/>
                          <a:ext cx="1403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2.4500000000000002pt;mso-position-vertical-relative:text;mso-position-horizontal:center;mso-position-horizontal-relative:margin;v-text-anchor:top;position:absolute;height:25.5pt;mso-wrap-distance-top:0pt;width:110.5pt;mso-wrap-distance-left:9pt;z-index:4;" o:spid="_x0000_s1029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切り取り線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  <w:r>
        <w:rPr>
          <w:rFonts w:hint="eastAsia" w:ascii="Meiryo UI" w:hAnsi="Meiryo UI" w:eastAsia="Meiryo UI"/>
          <w:u w:val="dotted" w:color="auto"/>
        </w:rPr>
        <w:t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Meiryo UI" w:hAnsi="Meiryo UI" w:eastAsia="Meiryo UI"/>
          <w:u w:val="dotted" w:color="auto"/>
        </w:rPr>
      </w:pPr>
    </w:p>
    <w:tbl>
      <w:tblPr>
        <w:tblStyle w:val="21"/>
        <w:tblW w:w="1064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648"/>
      </w:tblGrid>
      <w:tr>
        <w:trPr/>
        <w:tc>
          <w:tcPr>
            <w:tcW w:w="10648" w:type="dxa"/>
            <w:vAlign w:val="top"/>
          </w:tcPr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領収書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様</w:t>
            </w:r>
          </w:p>
          <w:p>
            <w:pPr>
              <w:pStyle w:val="0"/>
              <w:spacing w:line="276" w:lineRule="auto"/>
              <w:rPr>
                <w:rFonts w:hint="default" w:ascii="Meiryo UI" w:hAnsi="Meiryo UI" w:eastAsia="Meiryo UI"/>
                <w:u w:val="single" w:color="auto"/>
              </w:rPr>
            </w:pPr>
            <w:r>
              <w:rPr>
                <w:rFonts w:hint="eastAsia" w:ascii="Meiryo UI" w:hAnsi="Meiryo UI" w:eastAsia="Meiryo UI"/>
              </w:rPr>
              <w:t>　　　　　　　　　　　　　金</w:t>
            </w:r>
            <w:r>
              <w:rPr>
                <w:rFonts w:hint="eastAsia" w:ascii="Meiryo UI" w:hAnsi="Meiryo UI" w:eastAsia="Meiryo UI"/>
                <w:u w:val="single" w:color="auto"/>
              </w:rPr>
              <w:t>　　　　　　　　　　　　　　　　　　　　円也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但し、第６８回秋季市民体育大会バレーボールの部参加費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令和６年</w:t>
            </w:r>
            <w:r>
              <w:rPr>
                <w:rFonts w:hint="eastAsia" w:ascii="Meiryo UI" w:hAnsi="Meiryo UI" w:eastAsia="Meiryo UI"/>
              </w:rPr>
              <w:t>(</w:t>
            </w:r>
            <w:r>
              <w:rPr>
                <w:rFonts w:hint="eastAsia" w:ascii="Meiryo UI" w:hAnsi="Meiryo UI" w:eastAsia="Meiryo UI"/>
              </w:rPr>
              <w:t>２０２４年</w:t>
            </w:r>
            <w:r>
              <w:rPr>
                <w:rFonts w:hint="eastAsia" w:ascii="Meiryo UI" w:hAnsi="Meiryo UI" w:eastAsia="Meiryo UI"/>
              </w:rPr>
              <w:t>)</w:t>
            </w:r>
            <w:r>
              <w:rPr>
                <w:rFonts w:hint="eastAsia" w:ascii="Meiryo UI" w:hAnsi="Meiryo UI" w:eastAsia="Meiryo UI"/>
              </w:rPr>
              <w:t>　　　　月　　　日</w:t>
            </w:r>
          </w:p>
          <w:p>
            <w:pPr>
              <w:pStyle w:val="0"/>
              <w:spacing w:line="276" w:lineRule="auto"/>
              <w:jc w:val="center"/>
              <w:rPr>
                <w:rFonts w:hint="default" w:ascii="Meiryo UI" w:hAnsi="Meiryo UI" w:eastAsia="Meiryo UI"/>
              </w:rPr>
            </w:pPr>
            <w:r>
              <w:rPr>
                <w:rFonts w:hint="eastAsia" w:ascii="Meiryo UI" w:hAnsi="Meiryo UI" w:eastAsia="Meiryo UI"/>
              </w:rPr>
              <w:t>箕面市バレーボール協会　会長　中西由伸</w:t>
            </w:r>
          </w:p>
        </w:tc>
      </w:tr>
    </w:tbl>
    <w:p>
      <w:pPr>
        <w:pStyle w:val="0"/>
        <w:rPr>
          <w:rFonts w:hint="default" w:ascii="Meiryo UI" w:hAnsi="Meiryo UI" w:eastAsia="Meiryo UI"/>
        </w:rPr>
      </w:pPr>
    </w:p>
    <w:sectPr>
      <w:pgSz w:w="11906" w:h="16838"/>
      <w:pgMar w:top="454" w:right="624" w:bottom="454" w:left="62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52CB48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0000002"/>
    <w:multiLevelType w:val="hybridMultilevel"/>
    <w:tmpl w:val="5C466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20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character" w:styleId="20" w:customStyle="1">
    <w:name w:val="見出し 2 (文字)"/>
    <w:basedOn w:val="10"/>
    <w:next w:val="20"/>
    <w:link w:val="2"/>
    <w:uiPriority w:val="0"/>
    <w:rPr>
      <w:rFonts w:asciiTheme="majorHAnsi" w:hAnsiTheme="majorHAnsi" w:eastAsiaTheme="majorEastAsia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5</Pages>
  <Words>112</Words>
  <Characters>2231</Characters>
  <Application>JUST Note</Application>
  <Lines>1890</Lines>
  <Paragraphs>219</Paragraphs>
  <CharactersWithSpaces>2907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t-0745 小寺　晃平</dc:creator>
  <cp:lastModifiedBy>西野　あずさ(手動)</cp:lastModifiedBy>
  <cp:lastPrinted>2024-07-16T01:43:41Z</cp:lastPrinted>
  <dcterms:created xsi:type="dcterms:W3CDTF">2024-01-25T11:22:00Z</dcterms:created>
  <dcterms:modified xsi:type="dcterms:W3CDTF">2024-07-09T05:16:49Z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0x010100FFC343E65175F742B551938413FE0569</vt:lpwstr>
  </property>
  <property fmtid="{D5CDD505-2E9C-101B-9397-08002B2CF9AE}" pid="3" name="ItemRetentionFormula">
    <vt:lpwstr>&lt;formula id="Microsoft.Office.RecordsManagement.PolicyFeatures.Expiration.Formula.BuiltIn"&gt;&lt;number&gt;3&lt;/number&gt;&lt;property&gt;Created&lt;/property&gt;&lt;propertyId&gt;8c06beca-0777-48f7-91c7-6da68bc07b69&lt;/propertyId&gt;&lt;period&gt;days&lt;/period&gt;&lt;/formula&gt;</vt:lpwstr>
  </property>
  <property fmtid="{D5CDD505-2E9C-101B-9397-08002B2CF9AE}" pid="4" name="MediaServiceImageTags">
    <vt:lpwstr/>
  </property>
  <property fmtid="{D5CDD505-2E9C-101B-9397-08002B2CF9AE}" pid="5" name="_dlc_policyId">
    <vt:lpwstr>/sites/tmpsp68/DocLib</vt:lpwstr>
  </property>
</Properties>
</file>