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default" w:ascii="ＭＳ ゴシック" w:hAnsi="ＭＳ ゴシック" w:eastAsia="ＭＳ ゴシック"/>
          <w:color w:val="000000"/>
          <w:sz w:val="24"/>
        </w:rPr>
      </w:pPr>
      <w:bookmarkStart w:id="0" w:name="_Ref23616148"/>
      <w:r>
        <w:rPr>
          <w:rFonts w:hint="eastAsia" w:ascii="ＭＳ ゴシック" w:hAnsi="ＭＳ ゴシック" w:eastAsia="ＭＳ ゴシック"/>
          <w:color w:val="000000"/>
          <w:sz w:val="24"/>
        </w:rPr>
        <w:t>様式</w:t>
      </w:r>
      <w:r>
        <w:rPr>
          <w:rFonts w:hint="eastAsia" w:ascii="ＭＳ ゴシック" w:hAnsi="ＭＳ ゴシック" w:eastAsia="ＭＳ ゴシック"/>
          <w:color w:val="000000"/>
          <w:sz w:val="24"/>
        </w:rPr>
        <w:t>23</w:t>
      </w:r>
    </w:p>
    <w:p>
      <w:pPr>
        <w:pStyle w:val="15"/>
        <w:jc w:val="both"/>
        <w:rPr>
          <w:rFonts w:hint="default" w:ascii="ＭＳ ゴシック" w:hAnsi="ＭＳ ゴシック" w:eastAsia="ＭＳ ゴシック"/>
          <w:color w:val="000000"/>
          <w:sz w:val="24"/>
        </w:rPr>
      </w:pPr>
    </w:p>
    <w:p>
      <w:pPr>
        <w:pStyle w:val="15"/>
        <w:rPr>
          <w:rFonts w:hint="default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(</w:t>
      </w:r>
      <w:r>
        <w:rPr>
          <w:rFonts w:hint="eastAsia" w:ascii="ＭＳ ゴシック" w:hAnsi="ＭＳ ゴシック" w:eastAsia="ＭＳ ゴシック"/>
          <w:color w:val="000000"/>
          <w:sz w:val="24"/>
        </w:rPr>
        <w:t>宛先</w:t>
      </w:r>
      <w:r>
        <w:rPr>
          <w:rFonts w:hint="eastAsia" w:ascii="ＭＳ ゴシック" w:hAnsi="ＭＳ ゴシック" w:eastAsia="ＭＳ ゴシック"/>
          <w:color w:val="000000"/>
          <w:sz w:val="24"/>
        </w:rPr>
        <w:t>)</w:t>
      </w:r>
      <w:r>
        <w:rPr>
          <w:rFonts w:hint="eastAsia" w:ascii="ＭＳ ゴシック" w:hAnsi="ＭＳ ゴシック" w:eastAsia="ＭＳ ゴシック"/>
          <w:color w:val="000000"/>
          <w:sz w:val="24"/>
        </w:rPr>
        <w:t>箕面市市民部環境クリーンセンター</w:t>
      </w:r>
    </w:p>
    <w:p>
      <w:pPr>
        <w:pStyle w:val="15"/>
        <w:rPr>
          <w:rFonts w:hint="default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E</w:t>
      </w:r>
      <w:r>
        <w:rPr>
          <w:rFonts w:hint="eastAsia" w:ascii="ＭＳ ゴシック" w:hAnsi="ＭＳ ゴシック" w:eastAsia="ＭＳ ゴシック"/>
          <w:color w:val="000000"/>
          <w:sz w:val="24"/>
        </w:rPr>
        <w:t>ﾒｰﾙｱﾄﾞﾚｽ</w:t>
      </w:r>
      <w:r>
        <w:rPr>
          <w:rFonts w:hint="eastAsia" w:ascii="ＭＳ ゴシック" w:hAnsi="ＭＳ ゴシック" w:eastAsia="ＭＳ ゴシック"/>
          <w:color w:val="000000"/>
          <w:sz w:val="24"/>
        </w:rPr>
        <w:t xml:space="preserve">  sisetu@maple.city.minoh.lg.jp</w:t>
      </w:r>
    </w:p>
    <w:p>
      <w:pPr>
        <w:pStyle w:val="15"/>
        <w:rPr>
          <w:rFonts w:hint="default" w:ascii="ＭＳ ゴシック" w:hAnsi="ＭＳ ゴシック" w:eastAsia="ＭＳ ゴシック"/>
          <w:color w:val="000000"/>
          <w:sz w:val="24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平成　　年　　月　　日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000000"/>
          <w:sz w:val="24"/>
        </w:rPr>
      </w:pPr>
      <w:bookmarkStart w:id="1" w:name="OLE_LINK1"/>
      <w:r>
        <w:rPr>
          <w:rFonts w:hint="eastAsia" w:ascii="ＭＳ ゴシック" w:hAnsi="ＭＳ ゴシック" w:eastAsia="ＭＳ ゴシック"/>
          <w:b w:val="1"/>
          <w:color w:val="000000"/>
          <w:sz w:val="32"/>
        </w:rPr>
        <w:t>環境クリーンセンター基幹改良工事・長期包括運営事業</w:t>
      </w:r>
    </w:p>
    <w:p>
      <w:pPr>
        <w:pStyle w:val="0"/>
        <w:jc w:val="center"/>
        <w:rPr>
          <w:rFonts w:hint="default" w:ascii="ＭＳ ゴシック" w:hAnsi="ＭＳ ゴシック" w:eastAsia="ＭＳ ゴシック"/>
          <w:color w:val="000000"/>
          <w:sz w:val="36"/>
        </w:rPr>
      </w:pPr>
      <w:r>
        <w:rPr>
          <w:rFonts w:hint="eastAsia" w:ascii="ＭＳ ゴシック" w:hAnsi="ＭＳ ゴシック" w:eastAsia="ＭＳ ゴシック"/>
          <w:color w:val="000000"/>
          <w:sz w:val="36"/>
        </w:rPr>
        <w:t>質問書</w:t>
      </w:r>
    </w:p>
    <w:p>
      <w:pPr>
        <w:pStyle w:val="15"/>
        <w:rPr>
          <w:rFonts w:hint="default" w:ascii="ＭＳ ゴシック" w:hAnsi="ＭＳ ゴシック" w:eastAsia="ＭＳ ゴシック"/>
          <w:color w:val="000000"/>
          <w:sz w:val="24"/>
        </w:rPr>
      </w:pP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4"/>
        <w:gridCol w:w="907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HG丸ｺﾞｼｯｸM-PRO" w:hAns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HG丸ｺﾞｼｯｸM-PRO" w:hAns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電話・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FAX</w:t>
            </w:r>
          </w:p>
        </w:tc>
        <w:tc>
          <w:tcPr>
            <w:tcW w:w="504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HG丸ｺﾞｼｯｸM-PRO" w:hAns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E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ﾒｰﾙｱﾄﾞﾚｽ</w:t>
            </w:r>
          </w:p>
        </w:tc>
        <w:tc>
          <w:tcPr>
            <w:tcW w:w="504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6337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</w:p>
        </w:tc>
      </w:tr>
    </w:tbl>
    <w:p>
      <w:pPr>
        <w:pStyle w:val="0"/>
        <w:ind w:left="282" w:right="309" w:rightChars="123" w:hanging="282" w:hangingChars="100"/>
        <w:rPr>
          <w:rFonts w:hint="default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※　質問は、入札説明書・仕様書等のページ番号等を用いて、簡潔明瞭に記載すること。</w:t>
      </w:r>
      <w:bookmarkStart w:id="2" w:name="_GoBack"/>
      <w:bookmarkEnd w:id="2"/>
    </w:p>
    <w:p>
      <w:pPr>
        <w:pStyle w:val="0"/>
        <w:ind w:right="84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※　口頭での個別対応による質疑、回答等は行わない。</w:t>
      </w:r>
      <w:bookmarkEnd w:id="0"/>
      <w:bookmarkEnd w:id="1"/>
    </w:p>
    <w:p>
      <w:pPr>
        <w:pStyle w:val="0"/>
        <w:ind w:right="84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※　提出期限：平成</w:t>
      </w:r>
      <w:r>
        <w:rPr>
          <w:rFonts w:hint="eastAsia" w:ascii="ＭＳ ゴシック" w:hAnsi="ＭＳ ゴシック" w:eastAsia="ＭＳ ゴシック"/>
          <w:color w:val="000000"/>
          <w:sz w:val="24"/>
        </w:rPr>
        <w:t>30</w:t>
      </w:r>
      <w:r>
        <w:rPr>
          <w:rFonts w:hint="eastAsia" w:ascii="ＭＳ ゴシック" w:hAnsi="ＭＳ ゴシック" w:eastAsia="ＭＳ ゴシック"/>
          <w:color w:val="000000"/>
          <w:sz w:val="24"/>
        </w:rPr>
        <w:t>年</w:t>
      </w:r>
      <w:r>
        <w:rPr>
          <w:rFonts w:hint="eastAsia" w:ascii="ＭＳ ゴシック" w:hAnsi="ＭＳ ゴシック" w:eastAsia="ＭＳ ゴシック"/>
          <w:color w:val="000000"/>
          <w:sz w:val="24"/>
        </w:rPr>
        <w:t>3</w:t>
      </w:r>
      <w:r>
        <w:rPr>
          <w:rFonts w:hint="eastAsia" w:ascii="ＭＳ ゴシック" w:hAnsi="ＭＳ ゴシック" w:eastAsia="ＭＳ ゴシック"/>
          <w:color w:val="000000"/>
          <w:sz w:val="24"/>
        </w:rPr>
        <w:t>月</w:t>
      </w:r>
      <w:r>
        <w:rPr>
          <w:rFonts w:hint="eastAsia" w:ascii="ＭＳ ゴシック" w:hAnsi="ＭＳ ゴシック" w:eastAsia="ＭＳ ゴシック"/>
          <w:color w:val="000000"/>
          <w:sz w:val="24"/>
        </w:rPr>
        <w:t>30</w:t>
      </w:r>
      <w:r>
        <w:rPr>
          <w:rFonts w:hint="eastAsia" w:ascii="ＭＳ ゴシック" w:hAnsi="ＭＳ ゴシック" w:eastAsia="ＭＳ ゴシック"/>
          <w:color w:val="000000"/>
          <w:sz w:val="24"/>
        </w:rPr>
        <w:t>日</w:t>
      </w:r>
      <w:r>
        <w:rPr>
          <w:rFonts w:hint="eastAsia" w:ascii="ＭＳ ゴシック" w:hAnsi="ＭＳ ゴシック" w:eastAsia="ＭＳ ゴシック"/>
          <w:color w:val="000000"/>
          <w:sz w:val="24"/>
        </w:rPr>
        <w:t>(</w:t>
      </w:r>
      <w:r>
        <w:rPr>
          <w:rFonts w:hint="eastAsia" w:ascii="ＭＳ ゴシック" w:hAnsi="ＭＳ ゴシック" w:eastAsia="ＭＳ ゴシック"/>
          <w:color w:val="000000"/>
          <w:sz w:val="24"/>
        </w:rPr>
        <w:t>金</w:t>
      </w:r>
      <w:r>
        <w:rPr>
          <w:rFonts w:hint="eastAsia" w:ascii="ＭＳ ゴシック" w:hAnsi="ＭＳ ゴシック" w:eastAsia="ＭＳ ゴシック"/>
          <w:color w:val="000000"/>
          <w:sz w:val="24"/>
        </w:rPr>
        <w:t>)</w:t>
      </w:r>
      <w:r>
        <w:rPr>
          <w:rFonts w:hint="eastAsia" w:ascii="ＭＳ ゴシック" w:hAnsi="ＭＳ ゴシック" w:eastAsia="ＭＳ ゴシック"/>
          <w:color w:val="000000"/>
          <w:sz w:val="24"/>
        </w:rPr>
        <w:t>正午まで</w:t>
      </w:r>
      <w:r>
        <w:rPr>
          <w:rFonts w:hint="eastAsia" w:ascii="ＭＳ ゴシック" w:hAnsi="ＭＳ ゴシック" w:eastAsia="ＭＳ ゴシック"/>
          <w:color w:val="000000"/>
          <w:sz w:val="24"/>
        </w:rPr>
        <w:t>(</w:t>
      </w:r>
      <w:r>
        <w:rPr>
          <w:rFonts w:hint="eastAsia" w:ascii="ＭＳ ゴシック" w:hAnsi="ＭＳ ゴシック" w:eastAsia="ＭＳ ゴシック"/>
          <w:color w:val="000000"/>
          <w:sz w:val="24"/>
        </w:rPr>
        <w:t>必着</w:t>
      </w:r>
      <w:r>
        <w:rPr>
          <w:rFonts w:hint="eastAsia" w:ascii="ＭＳ ゴシック" w:hAnsi="ＭＳ ゴシック" w:eastAsia="ＭＳ ゴシック"/>
          <w:color w:val="000000"/>
          <w:sz w:val="24"/>
        </w:rPr>
        <w:t>)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AndChar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sz w:val="21"/>
    </w:rPr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header3.xml" Id="rId7" Type="http://schemas.openxmlformats.org/officeDocument/2006/relationships/header"/><Relationship Target="footer3.xml" Id="rId10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header2.xml" Id="rId6" Type="http://schemas.openxmlformats.org/officeDocument/2006/relationships/header"/><Relationship Target="footer1.xml" Id="rId8" Type="http://schemas.openxmlformats.org/officeDocument/2006/relationships/footer"/><Relationship Target="fontTable.xml" Id="rId1" Type="http://schemas.openxmlformats.org/officeDocument/2006/relationships/fontTable"/><Relationship Target="commentsExtended.xml" Id="rId11" Type="http://schemas.microsoft.com/office/2011/relationships/commentsExtended"/><Relationship Target="header1.xml" Id="rId5" Type="http://schemas.openxmlformats.org/officeDocument/2006/relationships/header"/><Relationship Target="footer2.xml" Id="rId9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172</Words>
  <Characters>81</Characters>
  <Application>JUST Note</Application>
  <Lines>1</Lines>
  <Paragraphs>1</Paragraphs>
  <CharactersWithSpaces>252</CharactersWithSpaces>
  <AppVersion>1.2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2018-01-09T02:54:00Z</dcterms:created>
  <dcterms:modified xsi:type="dcterms:W3CDTF">2018-03-17T04:45:43Z</dcterms:modified>
</cp:coreProperties>
</file>