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
        <w:gridCol w:w="769"/>
        <w:gridCol w:w="6720"/>
        <w:gridCol w:w="1372"/>
        <w:gridCol w:w="224"/>
      </w:tblGrid>
      <w:tr>
        <w:trPr>
          <w:trHeight w:val="5741" w:hRule="atLeast"/>
        </w:trPr>
        <w:tc>
          <w:tcPr>
            <w:tcW w:w="9309" w:type="dxa"/>
            <w:gridSpan w:val="5"/>
            <w:tcBorders>
              <w:top w:val="single" w:color="auto" w:sz="4" w:space="0"/>
              <w:left w:val="single" w:color="auto" w:sz="4" w:space="0"/>
              <w:bottom w:val="nil"/>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eastAsia="ＭＳ 明朝"/>
                <w:kern w:val="2"/>
                <w:sz w:val="21"/>
              </w:rPr>
              <w:t>基本方針確認書</w:t>
            </w: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所管行政庁　箕面市長</w:t>
            </w:r>
          </w:p>
          <w:p>
            <w:pPr>
              <w:pStyle w:val="0"/>
              <w:jc w:val="both"/>
              <w:rPr>
                <w:rFonts w:hint="default"/>
              </w:rPr>
            </w:pPr>
          </w:p>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p>
          <w:p>
            <w:pPr>
              <w:pStyle w:val="0"/>
              <w:jc w:val="right"/>
              <w:rPr>
                <w:rFonts w:hint="default"/>
              </w:rPr>
            </w:pPr>
            <w:r>
              <w:rPr>
                <w:rFonts w:hint="eastAsia" w:ascii="ＭＳ 明朝" w:hAnsi="ＭＳ 明朝" w:eastAsia="ＭＳ 明朝"/>
                <w:kern w:val="2"/>
                <w:sz w:val="21"/>
              </w:rPr>
              <w:t>申請者　住所　　　　　　　　　　　　　　</w:t>
            </w:r>
          </w:p>
          <w:p>
            <w:pPr>
              <w:pStyle w:val="0"/>
              <w:jc w:val="right"/>
              <w:rPr>
                <w:rFonts w:hint="default"/>
              </w:rPr>
            </w:pPr>
          </w:p>
          <w:p>
            <w:pPr>
              <w:pStyle w:val="0"/>
              <w:ind w:left="0" w:leftChars="0" w:right="210" w:rightChars="100"/>
              <w:jc w:val="right"/>
              <w:rPr>
                <w:rFonts w:hint="default"/>
              </w:rPr>
            </w:pPr>
            <w:r>
              <w:rPr>
                <w:rFonts w:hint="eastAsia" w:ascii="ＭＳ 明朝" w:hAnsi="ＭＳ 明朝" w:eastAsia="ＭＳ 明朝"/>
                <w:kern w:val="2"/>
                <w:sz w:val="21"/>
              </w:rPr>
              <w:t>氏名　　　　　　　　　　　　　</w:t>
            </w:r>
          </w:p>
          <w:p>
            <w:pPr>
              <w:pStyle w:val="0"/>
              <w:jc w:val="both"/>
              <w:rPr>
                <w:rFonts w:hint="default"/>
              </w:rPr>
            </w:pPr>
          </w:p>
          <w:p>
            <w:pPr>
              <w:pStyle w:val="0"/>
              <w:ind w:left="195" w:hanging="195"/>
              <w:jc w:val="both"/>
              <w:rPr>
                <w:rFonts w:hint="default"/>
              </w:rPr>
            </w:pPr>
            <w:r>
              <w:rPr>
                <w:rFonts w:hint="eastAsia" w:ascii="ＭＳ 明朝" w:hAnsi="ＭＳ 明朝" w:eastAsia="ＭＳ 明朝"/>
                <w:kern w:val="2"/>
                <w:sz w:val="21"/>
              </w:rPr>
              <w:t>　　申請に係る低炭素建築物新築等計画は、下記のとおり都市の低炭素化の促進に関する基本的な方針</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24</w:t>
            </w:r>
            <w:r>
              <w:rPr>
                <w:rFonts w:hint="eastAsia" w:ascii="ＭＳ 明朝" w:hAnsi="ＭＳ 明朝" w:eastAsia="ＭＳ 明朝"/>
                <w:kern w:val="2"/>
                <w:sz w:val="21"/>
              </w:rPr>
              <w:t>年経済産業省・国土交通省・環境省告示第</w:t>
            </w:r>
            <w:r>
              <w:rPr>
                <w:rFonts w:hint="eastAsia" w:ascii="ＭＳ 明朝" w:hAnsi="ＭＳ 明朝" w:eastAsia="ＭＳ 明朝"/>
                <w:kern w:val="2"/>
                <w:sz w:val="21"/>
              </w:rPr>
              <w:t>118</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に照らして緑地の保全への配慮が適切であることを確認しました。</w:t>
            </w:r>
          </w:p>
          <w:p>
            <w:pPr>
              <w:pStyle w:val="0"/>
              <w:jc w:val="both"/>
              <w:rPr>
                <w:rFonts w:hint="default"/>
              </w:rPr>
            </w:pPr>
            <w:bookmarkStart w:id="0" w:name="_GoBack"/>
            <w:bookmarkEnd w:id="0"/>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　建築物の位置</w:t>
            </w:r>
            <w:r>
              <w:rPr>
                <w:rFonts w:hint="eastAsia" w:ascii="ＭＳ 明朝" w:hAnsi="ＭＳ 明朝" w:eastAsia="ＭＳ 明朝"/>
                <w:kern w:val="2"/>
                <w:sz w:val="21"/>
              </w:rPr>
              <w:t>(</w:t>
            </w:r>
            <w:r>
              <w:rPr>
                <w:rFonts w:hint="eastAsia" w:ascii="ＭＳ 明朝" w:hAnsi="ＭＳ 明朝" w:eastAsia="ＭＳ 明朝"/>
                <w:kern w:val="2"/>
                <w:sz w:val="21"/>
              </w:rPr>
              <w:t>地名地番</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都市緑地法</w:t>
            </w:r>
          </w:p>
        </w:tc>
      </w:tr>
      <w:tr>
        <w:trPr>
          <w:cantSplit/>
          <w:trHeight w:val="275" w:hRule="atLeast"/>
        </w:trPr>
        <w:tc>
          <w:tcPr>
            <w:tcW w:w="224" w:type="dxa"/>
            <w:vMerge w:val="restart"/>
            <w:tcBorders>
              <w:top w:val="nil"/>
              <w:left w:val="single" w:color="auto" w:sz="4" w:space="0"/>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kern w:val="2"/>
                <w:sz w:val="21"/>
              </w:rPr>
              <w:t>内</w:t>
            </w:r>
            <w:r>
              <w:rPr>
                <w:rFonts w:hint="eastAsia" w:ascii="ＭＳ 明朝" w:hAnsi="ＭＳ 明朝" w:eastAsia="ＭＳ 明朝"/>
                <w:kern w:val="2"/>
                <w:sz w:val="21"/>
              </w:rPr>
              <w:t>容</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チェック欄</w:t>
            </w:r>
          </w:p>
        </w:tc>
        <w:tc>
          <w:tcPr>
            <w:tcW w:w="224" w:type="dxa"/>
            <w:vMerge w:val="restart"/>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90" w:hRule="atLeast"/>
        </w:trPr>
        <w:tc>
          <w:tcPr>
            <w:tcW w:w="224" w:type="dxa"/>
            <w:vMerge w:val="continue"/>
            <w:tcBorders>
              <w:top w:val="nil"/>
              <w:left w:val="single" w:color="auto" w:sz="4" w:space="0"/>
              <w:bottom w:val="nil"/>
              <w:right w:val="nil"/>
              <w:tl2br w:val="none" w:color="auto" w:sz="0" w:space="0"/>
              <w:tr2bl w:val="none" w:color="auto" w:sz="0" w:space="0"/>
            </w:tcBorders>
            <w:vAlign w:val="center"/>
          </w:tcPr>
          <w:p>
            <w:pPr>
              <w:pStyle w:val="0"/>
              <w:jc w:val="both"/>
              <w:rPr>
                <w:rFonts w:hint="default"/>
              </w:rPr>
            </w:pP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(1)</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認定に係る建築物の敷地の位置は、緑地保全地域、特別緑地保全地区若しくは緑化地域に該当しない又は緑地協定がない。</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224"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90" w:hRule="atLeast"/>
        </w:trPr>
        <w:tc>
          <w:tcPr>
            <w:tcW w:w="224" w:type="dxa"/>
            <w:vMerge w:val="continue"/>
            <w:tcBorders>
              <w:top w:val="nil"/>
              <w:left w:val="single" w:color="auto" w:sz="4" w:space="0"/>
              <w:bottom w:val="nil"/>
              <w:right w:val="nil"/>
              <w:tl2br w:val="none" w:color="auto" w:sz="0" w:space="0"/>
              <w:tr2bl w:val="none" w:color="auto" w:sz="0" w:space="0"/>
            </w:tcBorders>
            <w:vAlign w:val="center"/>
          </w:tcPr>
          <w:p>
            <w:pPr>
              <w:pStyle w:val="0"/>
              <w:jc w:val="both"/>
              <w:rPr>
                <w:rFonts w:hint="default"/>
              </w:rPr>
            </w:pP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(2)</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低炭素建築物新築等計画は、緑地保全地域、特別緑地保全地区又は緑地協定に関する制限の内容に適合している。</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224" w:type="dxa"/>
            <w:vMerge w:val="continue"/>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445" w:hRule="atLeast"/>
        </w:trPr>
        <w:tc>
          <w:tcPr>
            <w:tcW w:w="9309" w:type="dxa"/>
            <w:gridSpan w:val="5"/>
            <w:tcBorders>
              <w:top w:val="nil"/>
              <w:left w:val="single" w:color="auto" w:sz="4" w:space="0"/>
              <w:bottom w:val="nil"/>
              <w:right w:val="single" w:color="auto" w:sz="4"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生産緑地法</w:t>
            </w:r>
          </w:p>
        </w:tc>
      </w:tr>
      <w:tr>
        <w:trPr>
          <w:cantSplit/>
          <w:trHeight w:val="275" w:hRule="atLeast"/>
        </w:trPr>
        <w:tc>
          <w:tcPr>
            <w:tcW w:w="224" w:type="dxa"/>
            <w:vMerge w:val="restart"/>
            <w:tcBorders>
              <w:top w:val="nil"/>
              <w:left w:val="single" w:color="auto" w:sz="4" w:space="0"/>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kern w:val="2"/>
                <w:sz w:val="21"/>
              </w:rPr>
              <w:t>内</w:t>
            </w:r>
            <w:r>
              <w:rPr>
                <w:rFonts w:hint="eastAsia" w:ascii="ＭＳ 明朝" w:hAnsi="ＭＳ 明朝" w:eastAsia="ＭＳ 明朝"/>
                <w:kern w:val="2"/>
                <w:sz w:val="21"/>
              </w:rPr>
              <w:t>容</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チェック欄</w:t>
            </w:r>
          </w:p>
        </w:tc>
        <w:tc>
          <w:tcPr>
            <w:tcW w:w="224" w:type="dxa"/>
            <w:vMerge w:val="restart"/>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275" w:hRule="atLeast"/>
        </w:trPr>
        <w:tc>
          <w:tcPr>
            <w:tcW w:w="224" w:type="dxa"/>
            <w:vMerge w:val="continue"/>
            <w:tcBorders>
              <w:top w:val="nil"/>
              <w:left w:val="single" w:color="auto" w:sz="4" w:space="0"/>
              <w:bottom w:val="nil"/>
              <w:right w:val="nil"/>
              <w:tl2br w:val="none" w:color="auto" w:sz="0" w:space="0"/>
              <w:tr2bl w:val="none" w:color="auto" w:sz="0" w:space="0"/>
            </w:tcBorders>
            <w:vAlign w:val="center"/>
          </w:tcPr>
          <w:p>
            <w:pPr>
              <w:pStyle w:val="0"/>
              <w:jc w:val="both"/>
              <w:rPr>
                <w:rFonts w:hint="default"/>
              </w:rPr>
            </w:pP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(1)</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認定に係る建築物の敷地の位置は、生産緑地地区に該当しない。</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224" w:type="dxa"/>
            <w:vMerge w:val="continue"/>
            <w:tcBorders>
              <w:top w:val="single" w:color="auto" w:sz="4" w:space="0"/>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87" w:hRule="atLeast"/>
        </w:trPr>
        <w:tc>
          <w:tcPr>
            <w:tcW w:w="224" w:type="dxa"/>
            <w:vMerge w:val="continue"/>
            <w:tcBorders>
              <w:top w:val="nil"/>
              <w:left w:val="single" w:color="auto" w:sz="4" w:space="0"/>
              <w:bottom w:val="nil"/>
              <w:right w:val="nil"/>
              <w:tl2br w:val="none" w:color="auto" w:sz="0" w:space="0"/>
              <w:tr2bl w:val="none" w:color="auto" w:sz="0" w:space="0"/>
            </w:tcBorders>
            <w:vAlign w:val="center"/>
          </w:tcPr>
          <w:p>
            <w:pPr>
              <w:pStyle w:val="0"/>
              <w:jc w:val="both"/>
              <w:rPr>
                <w:rFonts w:hint="default"/>
              </w:rPr>
            </w:pP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(2)</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低炭素建築物新築等計画は、生産緑地地区に関する制限の内容に適合している。</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224" w:type="dxa"/>
            <w:vMerge w:val="continue"/>
            <w:tcBorders>
              <w:top w:val="single" w:color="auto" w:sz="4" w:space="0"/>
              <w:left w:val="nil"/>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427" w:hRule="atLeast"/>
        </w:trPr>
        <w:tc>
          <w:tcPr>
            <w:tcW w:w="9309" w:type="dxa"/>
            <w:gridSpan w:val="5"/>
            <w:tcBorders>
              <w:top w:val="nil"/>
              <w:left w:val="single" w:color="auto" w:sz="4" w:space="0"/>
              <w:bottom w:val="nil"/>
              <w:right w:val="single" w:color="auto" w:sz="4"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建築基準法又は条例</w:t>
            </w:r>
          </w:p>
        </w:tc>
      </w:tr>
      <w:tr>
        <w:trPr>
          <w:cantSplit/>
          <w:trHeight w:val="275" w:hRule="atLeast"/>
        </w:trPr>
        <w:tc>
          <w:tcPr>
            <w:tcW w:w="224"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kern w:val="2"/>
                <w:sz w:val="21"/>
              </w:rPr>
              <w:t>内</w:t>
            </w:r>
            <w:r>
              <w:rPr>
                <w:rFonts w:hint="eastAsia" w:ascii="ＭＳ 明朝" w:hAnsi="ＭＳ 明朝" w:eastAsia="ＭＳ 明朝"/>
                <w:kern w:val="2"/>
                <w:sz w:val="21"/>
              </w:rPr>
              <w:t>容</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チェック欄</w:t>
            </w:r>
          </w:p>
        </w:tc>
        <w:tc>
          <w:tcPr>
            <w:tcW w:w="224"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977"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(1)</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認定に係る建築物の敷地の位置は、緑地の保全に関する制限等の内容が含まれる建築協定地区又は条例で規定する地域若しくは地区等に該当しない。</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r>
      <w:tr>
        <w:trPr>
          <w:cantSplit/>
          <w:trHeight w:val="693"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(2)</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低炭素建築物新築等計画は、建築協定地区又は条例による緑地の保全に関する制限等の内容に適合している。</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435" w:hRule="atLeast"/>
        </w:trPr>
        <w:tc>
          <w:tcPr>
            <w:tcW w:w="9309" w:type="dxa"/>
            <w:gridSpan w:val="5"/>
            <w:tcBorders>
              <w:top w:val="nil"/>
              <w:left w:val="single" w:color="auto" w:sz="4" w:space="0"/>
              <w:bottom w:val="nil"/>
              <w:right w:val="single" w:color="auto" w:sz="4" w:space="0"/>
              <w:tl2br w:val="none" w:color="auto" w:sz="0" w:space="0"/>
              <w:tr2bl w:val="none" w:color="auto" w:sz="0" w:space="0"/>
            </w:tcBorders>
            <w:vAlign w:val="bottom"/>
          </w:tcPr>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都市計画法</w:t>
            </w:r>
          </w:p>
        </w:tc>
      </w:tr>
      <w:tr>
        <w:trPr>
          <w:cantSplit/>
          <w:trHeight w:val="275" w:hRule="atLeast"/>
        </w:trPr>
        <w:tc>
          <w:tcPr>
            <w:tcW w:w="224" w:type="dxa"/>
            <w:vMerge w:val="restart"/>
            <w:tcBorders>
              <w:top w:val="nil"/>
              <w:left w:val="single" w:color="auto" w:sz="4" w:space="0"/>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420"/>
                <w:kern w:val="2"/>
                <w:sz w:val="21"/>
              </w:rPr>
              <w:t>内</w:t>
            </w:r>
            <w:r>
              <w:rPr>
                <w:rFonts w:hint="eastAsia" w:ascii="ＭＳ 明朝" w:hAnsi="ＭＳ 明朝" w:eastAsia="ＭＳ 明朝"/>
                <w:kern w:val="2"/>
                <w:sz w:val="21"/>
              </w:rPr>
              <w:t>容</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チェック欄</w:t>
            </w:r>
          </w:p>
        </w:tc>
        <w:tc>
          <w:tcPr>
            <w:tcW w:w="224"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81" w:hRule="atLeast"/>
        </w:trPr>
        <w:tc>
          <w:tcPr>
            <w:tcW w:w="224" w:type="dxa"/>
            <w:vMerge w:val="continue"/>
            <w:tcBorders>
              <w:top w:val="nil"/>
              <w:left w:val="single" w:color="auto" w:sz="4" w:space="0"/>
              <w:bottom w:val="nil"/>
              <w:right w:val="nil"/>
              <w:tl2br w:val="none" w:color="auto" w:sz="0" w:space="0"/>
              <w:tr2bl w:val="none" w:color="auto" w:sz="0" w:space="0"/>
            </w:tcBorders>
            <w:vAlign w:val="center"/>
          </w:tcPr>
          <w:p>
            <w:pPr>
              <w:pStyle w:val="0"/>
              <w:jc w:val="both"/>
              <w:rPr>
                <w:rFonts w:hint="default"/>
              </w:rPr>
            </w:pPr>
          </w:p>
        </w:tc>
        <w:tc>
          <w:tcPr>
            <w:tcW w:w="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(1)</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認定に係る建築物の敷地の位置は、都市施設である緑地の区域に該当しない。</w:t>
            </w:r>
          </w:p>
        </w:tc>
        <w:tc>
          <w:tcPr>
            <w:tcW w:w="1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w:t>
            </w:r>
          </w:p>
        </w:tc>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r>
      <w:tr>
        <w:trPr>
          <w:trHeight w:val="703" w:hRule="atLeast"/>
        </w:trPr>
        <w:tc>
          <w:tcPr>
            <w:tcW w:w="9309"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035" w:hanging="103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4</w:t>
            </w:r>
            <w:r>
              <w:rPr>
                <w:rFonts w:hint="eastAsia" w:ascii="ＭＳ 明朝" w:hAnsi="ＭＳ 明朝" w:eastAsia="ＭＳ 明朝"/>
                <w:kern w:val="2"/>
                <w:sz w:val="21"/>
              </w:rPr>
              <w:t>の各表に</w:t>
            </w:r>
            <w:r>
              <w:rPr>
                <w:rFonts w:hint="eastAsia" w:ascii="ＭＳ 明朝" w:hAnsi="ＭＳ 明朝" w:eastAsia="ＭＳ 明朝"/>
                <w:kern w:val="2"/>
                <w:sz w:val="21"/>
              </w:rPr>
              <w:t>1</w:t>
            </w:r>
            <w:r>
              <w:rPr>
                <w:rFonts w:hint="eastAsia" w:ascii="ＭＳ 明朝" w:hAnsi="ＭＳ 明朝" w:eastAsia="ＭＳ 明朝"/>
                <w:kern w:val="2"/>
                <w:sz w:val="21"/>
              </w:rPr>
              <w:t>つずつチェックがなければ、認定できません。また、</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3</w:t>
            </w:r>
            <w:r>
              <w:rPr>
                <w:rFonts w:hint="eastAsia" w:ascii="ＭＳ 明朝" w:hAnsi="ＭＳ 明朝" w:eastAsia="ＭＳ 明朝"/>
                <w:kern w:val="2"/>
                <w:sz w:val="21"/>
              </w:rPr>
              <w:t>の表の第</w:t>
            </w:r>
            <w:r>
              <w:rPr>
                <w:rFonts w:hint="eastAsia" w:ascii="ＭＳ 明朝" w:hAnsi="ＭＳ 明朝" w:eastAsia="ＭＳ 明朝"/>
                <w:kern w:val="2"/>
                <w:sz w:val="21"/>
              </w:rPr>
              <w:t>2</w:t>
            </w:r>
            <w:r>
              <w:rPr>
                <w:rFonts w:hint="eastAsia" w:ascii="ＭＳ 明朝" w:hAnsi="ＭＳ 明朝" w:eastAsia="ＭＳ 明朝"/>
                <w:kern w:val="2"/>
                <w:sz w:val="21"/>
              </w:rPr>
              <w:t>号にチェックした場合にあっては、根拠を示す資料を添付してください。</w:t>
            </w:r>
          </w:p>
        </w:tc>
      </w:tr>
    </w:tbl>
    <w:p>
      <w:pPr>
        <w:pStyle w:val="0"/>
        <w:jc w:val="both"/>
        <w:rPr>
          <w:rFonts w:hint="default"/>
        </w:rPr>
      </w:pPr>
    </w:p>
    <w:sectPr>
      <w:pgSz w:w="11906" w:h="16838"/>
      <w:pgMar w:top="1134" w:right="1304" w:bottom="1134" w:left="130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644</Words>
  <Characters>661</Characters>
  <Application>JUST Note</Application>
  <Lines>0</Lines>
  <Paragraphs>0</Paragraphs>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平山　福太郎(手動)</cp:lastModifiedBy>
  <dcterms:created xsi:type="dcterms:W3CDTF">2018-09-04T10:45:00Z</dcterms:created>
  <dcterms:modified xsi:type="dcterms:W3CDTF">2023-06-22T06:44:28Z</dcterms:modified>
  <cp:revision>4</cp:revision>
</cp:coreProperties>
</file>