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第三号様式（第八条関係）（日本産業規格Ａ列４番）</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変　更　認　定　申　請　書</w:t>
      </w:r>
    </w:p>
    <w:p>
      <w:pPr>
        <w:pStyle w:val="0"/>
        <w:jc w:val="center"/>
        <w:rPr>
          <w:rFonts w:hint="default"/>
          <w:color w:val="000000" w:themeColor="text1"/>
        </w:rPr>
      </w:pPr>
      <w:r>
        <w:rPr>
          <w:rFonts w:hint="eastAsia"/>
          <w:color w:val="000000" w:themeColor="text1"/>
        </w:rPr>
        <w:t>（新　築　／　増　築・改　築　／　既　存）</w:t>
      </w:r>
    </w:p>
    <w:p>
      <w:pPr>
        <w:pStyle w:val="0"/>
        <w:rPr>
          <w:rFonts w:hint="default"/>
          <w:color w:val="000000" w:themeColor="text1"/>
        </w:rPr>
      </w:pP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r>
        <w:rPr>
          <w:rFonts w:hint="eastAsia"/>
          <w:color w:val="000000" w:themeColor="text1"/>
        </w:rPr>
        <w:t>　</w:t>
      </w:r>
      <w:r>
        <w:rPr>
          <w:rFonts w:hint="eastAsia" w:ascii="ＭＳ 明朝" w:hAnsi="ＭＳ 明朝"/>
        </w:rPr>
        <w:t>（あて先）所管行政庁　箕面市長</w:t>
      </w:r>
    </w:p>
    <w:p>
      <w:pPr>
        <w:pStyle w:val="0"/>
        <w:rPr>
          <w:rFonts w:hint="default"/>
          <w:color w:val="000000" w:themeColor="text1"/>
        </w:rPr>
      </w:pPr>
    </w:p>
    <w:tbl>
      <w:tblPr>
        <w:tblStyle w:val="28"/>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color w:val="000000" w:themeColor="text1"/>
              </w:rPr>
            </w:pPr>
            <w:r>
              <w:rPr>
                <w:rFonts w:hint="eastAsia"/>
                <w:color w:val="000000" w:themeColor="text1"/>
              </w:rPr>
              <w:t>申請者の住所又は</w:t>
            </w:r>
          </w:p>
          <w:p>
            <w:pPr>
              <w:pStyle w:val="0"/>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75" w:type="dxa"/>
            <w:vAlign w:val="bottom"/>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75" w:type="dxa"/>
            <w:vAlign w:val="top"/>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75" w:type="dxa"/>
            <w:vAlign w:val="top"/>
          </w:tcPr>
          <w:p>
            <w:pPr>
              <w:pStyle w:val="0"/>
              <w:rPr>
                <w:rFonts w:hint="default"/>
                <w:color w:val="000000" w:themeColor="text1"/>
              </w:rPr>
            </w:pPr>
          </w:p>
        </w:tc>
      </w:tr>
    </w:tbl>
    <w:p>
      <w:pPr>
        <w:pStyle w:val="0"/>
        <w:ind w:left="4278" w:right="777"/>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長期優良住宅の普及の促進に関する法律第８条第１項の規定に基づき、長期優良住宅建築等計画等の変更の認定を申請します。この申請書及び添付図書に記載の事項は、事実に相違ありません。</w:t>
      </w:r>
    </w:p>
    <w:p>
      <w:pPr>
        <w:pStyle w:val="0"/>
        <w:rPr>
          <w:rFonts w:hint="default"/>
          <w:color w:val="000000" w:themeColor="text1"/>
        </w:rPr>
      </w:pPr>
    </w:p>
    <w:p>
      <w:pPr>
        <w:pStyle w:val="0"/>
        <w:rPr>
          <w:rFonts w:hint="default"/>
          <w:color w:val="000000" w:themeColor="text1"/>
        </w:rPr>
      </w:pPr>
      <w:r>
        <w:rPr>
          <w:rFonts w:hint="eastAsia"/>
          <w:color w:val="000000" w:themeColor="text1"/>
        </w:rPr>
        <w:t>１．長期優良住宅建築等計画等の認定番号</w:t>
      </w:r>
    </w:p>
    <w:p>
      <w:pPr>
        <w:pStyle w:val="0"/>
        <w:ind w:left="1721" w:leftChars="800"/>
        <w:rPr>
          <w:rFonts w:hint="default"/>
          <w:color w:val="000000" w:themeColor="text1"/>
        </w:rPr>
      </w:pPr>
      <w:r>
        <w:rPr>
          <w:rFonts w:hint="eastAsia"/>
          <w:color w:val="000000" w:themeColor="text1"/>
        </w:rPr>
        <w:t>第　　　　　　　　号</w:t>
      </w:r>
    </w:p>
    <w:p>
      <w:pPr>
        <w:pStyle w:val="0"/>
        <w:rPr>
          <w:rFonts w:hint="default"/>
          <w:color w:val="000000" w:themeColor="text1"/>
        </w:rPr>
      </w:pPr>
    </w:p>
    <w:p>
      <w:pPr>
        <w:pStyle w:val="0"/>
        <w:rPr>
          <w:rFonts w:hint="default"/>
          <w:color w:val="000000" w:themeColor="text1"/>
        </w:rPr>
      </w:pPr>
      <w:r>
        <w:rPr>
          <w:rFonts w:hint="eastAsia"/>
          <w:color w:val="000000" w:themeColor="text1"/>
        </w:rPr>
        <w:t>２．長期優良住宅建築等計画等の認定年月日</w:t>
      </w:r>
    </w:p>
    <w:p>
      <w:pPr>
        <w:pStyle w:val="0"/>
        <w:ind w:left="1721" w:leftChars="800"/>
        <w:rPr>
          <w:rFonts w:hint="default"/>
          <w:color w:val="000000" w:themeColor="text1"/>
        </w:rPr>
      </w:pPr>
      <w:r>
        <w:rPr>
          <w:rFonts w:hint="eastAsia"/>
          <w:color w:val="000000" w:themeColor="text1"/>
        </w:rPr>
        <w:t>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３．認定に係る住宅の位置</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４．認定に係る住宅が共同住宅等である場合は、区分所有住宅の該当の有無</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５．法第５条第１項から第５項までの規定による認定の申請により当初認定を受けた場合は、当初認　　　　　　</w:t>
      </w:r>
    </w:p>
    <w:p>
      <w:pPr>
        <w:pStyle w:val="0"/>
        <w:ind w:firstLine="215" w:firstLineChars="100"/>
        <w:rPr>
          <w:rFonts w:hint="default"/>
          <w:color w:val="000000" w:themeColor="text1"/>
        </w:rPr>
      </w:pPr>
      <w:r>
        <w:rPr>
          <w:rFonts w:hint="eastAsia"/>
          <w:color w:val="000000" w:themeColor="text1"/>
        </w:rPr>
        <w:t>定時の工事種別</w:t>
      </w:r>
    </w:p>
    <w:p>
      <w:pPr>
        <w:pStyle w:val="0"/>
        <w:ind w:firstLine="215" w:firstLineChars="100"/>
        <w:rPr>
          <w:rFonts w:hint="default"/>
          <w:color w:val="000000" w:themeColor="text1"/>
        </w:rPr>
      </w:pPr>
    </w:p>
    <w:p>
      <w:pPr>
        <w:pStyle w:val="0"/>
        <w:ind w:firstLine="215" w:firstLineChars="100"/>
        <w:rPr>
          <w:rFonts w:hint="default"/>
          <w:color w:val="000000" w:themeColor="text1"/>
        </w:rPr>
      </w:pPr>
    </w:p>
    <w:p>
      <w:pPr>
        <w:pStyle w:val="0"/>
        <w:ind w:left="215" w:hanging="215" w:hangingChars="100"/>
        <w:rPr>
          <w:rFonts w:hint="default"/>
          <w:color w:val="000000" w:themeColor="text1"/>
        </w:rPr>
      </w:pPr>
      <w:r>
        <w:rPr>
          <w:rFonts w:hint="eastAsia"/>
          <w:color w:val="000000" w:themeColor="text1"/>
        </w:rPr>
        <w:t>６．法第５条第６項又は第７項の規定による認定の申請により当初認定を受けた場合は、新築又は当初認定を受ける前にした増築・改築の時期</w:t>
      </w:r>
    </w:p>
    <w:p>
      <w:pPr>
        <w:pStyle w:val="0"/>
        <w:rPr>
          <w:rFonts w:hint="default"/>
          <w:color w:val="000000" w:themeColor="text1"/>
        </w:rPr>
      </w:pPr>
    </w:p>
    <w:p>
      <w:pPr>
        <w:pStyle w:val="0"/>
        <w:rPr>
          <w:rFonts w:hint="eastAsia"/>
          <w:color w:val="000000" w:themeColor="text1"/>
        </w:rPr>
      </w:pPr>
    </w:p>
    <w:p>
      <w:pPr>
        <w:pStyle w:val="0"/>
        <w:rPr>
          <w:rFonts w:hint="default"/>
          <w:color w:val="000000" w:themeColor="text1"/>
        </w:rPr>
      </w:pPr>
      <w:r>
        <w:rPr>
          <w:rFonts w:hint="eastAsia"/>
          <w:color w:val="000000" w:themeColor="text1"/>
        </w:rPr>
        <w:t>７．変更の概要</w:t>
      </w:r>
    </w:p>
    <w:p>
      <w:pPr>
        <w:pStyle w:val="0"/>
        <w:rPr>
          <w:rFonts w:hint="default"/>
          <w:color w:val="000000" w:themeColor="text1"/>
        </w:rPr>
      </w:pPr>
    </w:p>
    <w:p>
      <w:pPr>
        <w:pStyle w:val="0"/>
        <w:rPr>
          <w:rFonts w:hint="default"/>
          <w:color w:val="000000" w:themeColor="text1"/>
        </w:rPr>
      </w:pPr>
    </w:p>
    <w:p>
      <w:pPr>
        <w:pStyle w:val="0"/>
        <w:ind w:left="214"/>
        <w:rPr>
          <w:rFonts w:hint="default"/>
          <w:color w:val="000000" w:themeColor="text1"/>
        </w:rPr>
      </w:pPr>
      <w:r>
        <w:rPr>
          <w:rFonts w:hint="eastAsia"/>
          <w:color w:val="000000" w:themeColor="text1"/>
        </w:rPr>
        <w:t>（本欄には記入しないでください。）</w:t>
      </w:r>
    </w:p>
    <w:tbl>
      <w:tblPr>
        <w:tblStyle w:val="28"/>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ind w:firstLine="215" w:firstLineChars="100"/>
              <w:jc w:val="left"/>
              <w:rPr>
                <w:rFonts w:hint="default"/>
                <w:color w:val="000000" w:themeColor="text1"/>
              </w:rPr>
            </w:pPr>
            <w:r>
              <w:rPr>
                <w:rFonts w:hint="eastAsia"/>
                <w:color w:val="000000" w:themeColor="text1"/>
              </w:rPr>
              <w:t>受付欄</w:t>
            </w:r>
          </w:p>
        </w:tc>
        <w:tc>
          <w:tcPr>
            <w:tcW w:w="2381" w:type="dxa"/>
            <w:vAlign w:val="top"/>
          </w:tcPr>
          <w:p>
            <w:pPr>
              <w:pStyle w:val="0"/>
              <w:ind w:firstLine="215" w:firstLineChars="100"/>
              <w:jc w:val="left"/>
              <w:rPr>
                <w:rFonts w:hint="default"/>
                <w:color w:val="000000" w:themeColor="text1"/>
              </w:rPr>
            </w:pPr>
            <w:r>
              <w:rPr>
                <w:rFonts w:hint="eastAsia"/>
                <w:color w:val="000000" w:themeColor="text1"/>
              </w:rPr>
              <w:t>認定番号</w:t>
            </w:r>
            <w:bookmarkStart w:id="0" w:name="_GoBack"/>
            <w:bookmarkEnd w:id="0"/>
            <w:r>
              <w:rPr>
                <w:rFonts w:hint="eastAsia"/>
                <w:color w:val="000000" w:themeColor="text1"/>
              </w:rPr>
              <w:t>欄</w:t>
            </w:r>
          </w:p>
        </w:tc>
        <w:tc>
          <w:tcPr>
            <w:tcW w:w="3601" w:type="dxa"/>
            <w:vAlign w:val="top"/>
          </w:tcPr>
          <w:p>
            <w:pPr>
              <w:pStyle w:val="0"/>
              <w:jc w:val="center"/>
              <w:rPr>
                <w:rFonts w:hint="default"/>
                <w:color w:val="000000" w:themeColor="text1"/>
              </w:rPr>
            </w:pPr>
            <w:r>
              <w:rPr>
                <w:rFonts w:hint="eastAsia"/>
                <w:color w:val="000000" w:themeColor="text1"/>
              </w:rPr>
              <w:t>決　裁　欄</w:t>
            </w:r>
          </w:p>
        </w:tc>
      </w:tr>
      <w:tr>
        <w:trPr/>
        <w:tc>
          <w:tcPr>
            <w:tcW w:w="2381" w:type="dxa"/>
            <w:vAlign w:val="top"/>
          </w:tcPr>
          <w:p>
            <w:pPr>
              <w:pStyle w:val="0"/>
              <w:rPr>
                <w:rFonts w:hint="default"/>
                <w:color w:val="000000" w:themeColor="text1"/>
              </w:rPr>
            </w:pPr>
            <w:r>
              <w:rPr>
                <w:rFonts w:hint="eastAsia"/>
                <w:color w:val="000000" w:themeColor="text1"/>
              </w:rPr>
              <w:t>　　　年　　月　　日</w:t>
            </w:r>
          </w:p>
        </w:tc>
        <w:tc>
          <w:tcPr>
            <w:tcW w:w="2381" w:type="dxa"/>
            <w:vAlign w:val="top"/>
          </w:tcPr>
          <w:p>
            <w:pPr>
              <w:pStyle w:val="0"/>
              <w:rPr>
                <w:rFonts w:hint="default"/>
                <w:color w:val="000000" w:themeColor="text1"/>
              </w:rPr>
            </w:pPr>
            <w:r>
              <w:rPr>
                <w:rFonts w:hint="eastAsia"/>
                <w:color w:val="000000" w:themeColor="text1"/>
              </w:rPr>
              <w:t>　　　年　　月　　日</w:t>
            </w:r>
          </w:p>
        </w:tc>
        <w:tc>
          <w:tcPr>
            <w:tcW w:w="3601"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381"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601" w:type="dxa"/>
            <w:vMerge w:val="continue"/>
            <w:vAlign w:val="top"/>
          </w:tcPr>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eastAsia"/>
                <w:color w:val="000000" w:themeColor="text1"/>
              </w:rPr>
              <w:t>係員氏名</w:t>
            </w:r>
          </w:p>
        </w:tc>
        <w:tc>
          <w:tcPr>
            <w:tcW w:w="2381" w:type="dxa"/>
            <w:vAlign w:val="top"/>
          </w:tcPr>
          <w:p>
            <w:pPr>
              <w:pStyle w:val="0"/>
              <w:rPr>
                <w:rFonts w:hint="default"/>
                <w:color w:val="000000" w:themeColor="text1"/>
              </w:rPr>
            </w:pPr>
            <w:r>
              <w:rPr>
                <w:rFonts w:hint="eastAsia"/>
                <w:color w:val="000000" w:themeColor="text1"/>
              </w:rPr>
              <w:t>係員氏名</w:t>
            </w:r>
          </w:p>
        </w:tc>
        <w:tc>
          <w:tcPr>
            <w:tcW w:w="3601" w:type="dxa"/>
            <w:vMerge w:val="continue"/>
            <w:vAlign w:val="top"/>
          </w:tcPr>
          <w:p>
            <w:pPr>
              <w:pStyle w:val="0"/>
              <w:rPr>
                <w:rFonts w:hint="default"/>
                <w:color w:val="000000" w:themeColor="text1"/>
              </w:rPr>
            </w:pPr>
          </w:p>
        </w:tc>
      </w:tr>
    </w:tbl>
    <w:p>
      <w:pPr>
        <w:pStyle w:val="0"/>
        <w:ind w:left="21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１．この様式において、「既存」とは、本申請が、法第５条第６項又は第７項の規定による認定の申請に係るものであることを指します。</w:t>
      </w:r>
    </w:p>
    <w:p>
      <w:pPr>
        <w:pStyle w:val="0"/>
        <w:ind w:left="642" w:hanging="214"/>
        <w:rPr>
          <w:rFonts w:hint="default"/>
          <w:color w:val="000000" w:themeColor="text1"/>
        </w:rPr>
      </w:pPr>
      <w:r>
        <w:rPr>
          <w:rFonts w:hint="eastAsia"/>
          <w:color w:val="000000" w:themeColor="text1"/>
        </w:rPr>
        <w:t>２．法第５条第２項の規定に基づく申請により認定を受けた場合は、一戸建て住宅等分譲事業者及び譲受人の両者の氏名又は名称を記載してください。</w:t>
      </w:r>
    </w:p>
    <w:p>
      <w:pPr>
        <w:pStyle w:val="0"/>
        <w:ind w:left="642" w:hanging="214"/>
        <w:rPr>
          <w:rFonts w:hint="default"/>
          <w:color w:val="000000" w:themeColor="text1"/>
        </w:rPr>
      </w:pPr>
      <w:r>
        <w:rPr>
          <w:rFonts w:hint="eastAsia"/>
          <w:color w:val="000000" w:themeColor="text1"/>
        </w:rPr>
        <w:t>３．申請者（法第５条第２項の規定に基づく申請により認定を受けた場合は一戸建て住宅等分譲事業者又は譲受人）が法人である場合には、代表者の氏名を併せて記載してください。</w:t>
      </w:r>
    </w:p>
    <w:p>
      <w:pPr>
        <w:pStyle w:val="0"/>
        <w:ind w:left="642" w:hanging="214"/>
        <w:rPr>
          <w:rFonts w:hint="default"/>
          <w:color w:val="000000" w:themeColor="text1"/>
        </w:rPr>
      </w:pPr>
      <w:r>
        <w:rPr>
          <w:rFonts w:hint="eastAsia"/>
          <w:color w:val="000000" w:themeColor="text1"/>
        </w:rPr>
        <w:t>４</w:t>
      </w:r>
      <w:r>
        <w:rPr>
          <w:rFonts w:hint="default"/>
          <w:color w:val="000000" w:themeColor="text1"/>
        </w:rPr>
        <w:t xml:space="preserve">. </w:t>
      </w:r>
      <w:r>
        <w:rPr>
          <w:rFonts w:hint="eastAsia"/>
          <w:color w:val="000000" w:themeColor="text1"/>
        </w:rPr>
        <w:t>５欄は、</w:t>
      </w:r>
      <w:r>
        <w:rPr>
          <w:rFonts w:hint="default"/>
          <w:color w:val="000000" w:themeColor="text1"/>
        </w:rPr>
        <w:t>住宅の質の向上及び円滑な取引環境の整備のための長期優良住宅の普及の促進に関する法律等の一部を改正する法律（令和３年法律第</w:t>
      </w:r>
      <w:r>
        <w:rPr>
          <w:rFonts w:hint="default"/>
          <w:color w:val="000000" w:themeColor="text1"/>
        </w:rPr>
        <w:t>48</w:t>
      </w:r>
      <w:r>
        <w:rPr>
          <w:rFonts w:hint="default"/>
          <w:color w:val="000000" w:themeColor="text1"/>
        </w:rPr>
        <w:t>号）による改正前の法第５条第１項から第３項までの規定による認定の申請により当初認定を受けた場合も記載してください。</w:t>
      </w:r>
    </w:p>
    <w:p>
      <w:pPr>
        <w:pStyle w:val="0"/>
        <w:ind w:left="642" w:hanging="214"/>
        <w:rPr>
          <w:rFonts w:hint="default"/>
          <w:color w:val="000000" w:themeColor="text1"/>
        </w:rPr>
      </w:pP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color w:val="00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774</Characters>
  <Application>JUST Note</Application>
  <Lines>162</Lines>
  <Paragraphs>35</Paragraphs>
  <CharactersWithSpaces>859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福井 亮介</dc:creator>
  <cp:lastModifiedBy>石崎　正人(手動)</cp:lastModifiedBy>
  <cp:lastPrinted>2022-07-03T05:39:00Z</cp:lastPrinted>
  <dcterms:created xsi:type="dcterms:W3CDTF">2022-08-15T11:47:00Z</dcterms:created>
  <dcterms:modified xsi:type="dcterms:W3CDTF">2022-10-03T02:12:58Z</dcterms:modified>
  <cp:revision>2</cp:revision>
</cp:coreProperties>
</file>