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ＭＳ 明朝" w:hAnsi="ＭＳ 明朝"/>
          <w:color w:val="auto"/>
          <w:spacing w:val="4"/>
          <w:sz w:val="21"/>
        </w:rPr>
      </w:pPr>
      <w:r>
        <w:rPr>
          <w:rFonts w:hint="eastAsia" w:ascii="ＭＳ 明朝" w:hAnsi="ＭＳ 明朝"/>
          <w:color w:val="auto"/>
          <w:spacing w:val="4"/>
          <w:sz w:val="21"/>
        </w:rPr>
        <w:t>様式</w:t>
      </w:r>
      <w:r>
        <w:rPr>
          <w:rFonts w:hint="eastAsia" w:ascii="ＭＳ 明朝" w:hAnsi="ＭＳ 明朝"/>
          <w:color w:val="auto"/>
          <w:spacing w:val="4"/>
          <w:sz w:val="21"/>
        </w:rPr>
        <w:t>3-1</w:t>
      </w:r>
    </w:p>
    <w:p>
      <w:pPr>
        <w:pStyle w:val="0"/>
        <w:jc w:val="center"/>
        <w:rPr>
          <w:rFonts w:hint="default" w:ascii="ＭＳ 明朝" w:hAnsi="ＭＳ 明朝"/>
          <w:color w:val="auto"/>
          <w:spacing w:val="4"/>
          <w:sz w:val="21"/>
        </w:rPr>
      </w:pPr>
      <w:r>
        <w:rPr>
          <w:rFonts w:hint="eastAsia" w:ascii="ＭＳ 明朝" w:hAnsi="ＭＳ 明朝"/>
          <w:color w:val="auto"/>
          <w:spacing w:val="20"/>
          <w:sz w:val="56"/>
        </w:rPr>
        <w:t>農薬販売変更届</w:t>
      </w: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  <w:r>
        <w:rPr>
          <w:rFonts w:hint="eastAsia"/>
          <w:color w:val="auto"/>
          <w:spacing w:val="-2"/>
          <w:sz w:val="21"/>
        </w:rPr>
        <w:t>　　　　　　　　　　　　　　　</w:t>
      </w:r>
    </w:p>
    <w:p>
      <w:pPr>
        <w:pStyle w:val="0"/>
        <w:rPr>
          <w:rFonts w:hint="eastAsia" w:ascii="ＭＳ 明朝" w:hAnsi="ＭＳ 明朝"/>
          <w:color w:val="auto"/>
          <w:spacing w:val="4"/>
        </w:rPr>
      </w:pPr>
      <w:r>
        <w:rPr>
          <w:rFonts w:hint="default"/>
          <w:color w:val="auto"/>
          <w:sz w:val="21"/>
        </w:rPr>
        <w:t xml:space="preserve">                                                         </w:t>
      </w:r>
      <w:r>
        <w:rPr>
          <w:rFonts w:hint="eastAsia"/>
          <w:color w:val="auto"/>
          <w:sz w:val="21"/>
        </w:rPr>
        <w:t>　　　　　</w:t>
      </w:r>
      <w:r>
        <w:rPr>
          <w:rFonts w:hint="eastAsia"/>
          <w:color w:val="auto"/>
          <w:spacing w:val="-2"/>
        </w:rPr>
        <w:t>　　</w:t>
      </w:r>
      <w:r>
        <w:rPr>
          <w:rFonts w:hint="default" w:ascii="ＭＳ 明朝" w:hAnsi="ＭＳ 明朝"/>
          <w:color w:val="auto"/>
          <w:spacing w:val="4"/>
        </w:rPr>
        <w:t xml:space="preserve"> </w:t>
      </w:r>
      <w:r>
        <w:rPr>
          <w:rFonts w:hint="eastAsia" w:ascii="ＭＳ 明朝" w:hAnsi="ＭＳ 明朝"/>
          <w:color w:val="auto"/>
          <w:spacing w:val="4"/>
        </w:rPr>
        <w:t>年　　月　　日</w:t>
      </w: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default" w:ascii="ＭＳ 明朝" w:hAnsi="ＭＳ 明朝"/>
          <w:color w:val="auto"/>
          <w:spacing w:val="4"/>
        </w:rPr>
      </w:pPr>
      <w:r>
        <w:rPr>
          <w:rFonts w:hint="eastAsia"/>
          <w:color w:val="auto"/>
          <w:spacing w:val="-2"/>
        </w:rPr>
        <w:t>　　箕面市長　様</w:t>
      </w:r>
    </w:p>
    <w:p>
      <w:pPr>
        <w:pStyle w:val="0"/>
        <w:rPr>
          <w:rFonts w:hint="eastAsia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default" w:ascii="ＭＳ 明朝" w:hAnsi="ＭＳ 明朝"/>
          <w:color w:val="auto"/>
          <w:spacing w:val="4"/>
        </w:rPr>
      </w:pPr>
      <w:r>
        <w:rPr>
          <w:rFonts w:hint="eastAsia"/>
          <w:color w:val="auto"/>
          <w:spacing w:val="-2"/>
          <w:sz w:val="21"/>
        </w:rPr>
        <w:t>　　　　　　　　　　　　　　　　　　　　　　</w:t>
      </w:r>
      <w:bookmarkStart w:id="0" w:name="_Hlk157075919"/>
      <w:r>
        <w:rPr>
          <w:rFonts w:hint="eastAsia"/>
          <w:color w:val="auto"/>
          <w:spacing w:val="-2"/>
          <w:sz w:val="21"/>
        </w:rPr>
        <w:t>　</w:t>
      </w:r>
      <w:r>
        <w:rPr>
          <w:rFonts w:hint="eastAsia"/>
          <w:color w:val="auto"/>
          <w:spacing w:val="-2"/>
        </w:rPr>
        <w:t>住所</w:t>
      </w: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</w:p>
    <w:p>
      <w:pPr>
        <w:pStyle w:val="0"/>
        <w:ind w:firstLine="4750" w:firstLineChars="1900"/>
        <w:rPr>
          <w:rFonts w:hint="default" w:ascii="ＭＳ 明朝" w:hAnsi="ＭＳ 明朝"/>
          <w:color w:val="auto"/>
          <w:spacing w:val="4"/>
        </w:rPr>
      </w:pPr>
      <w:r>
        <w:rPr>
          <w:rFonts w:hint="eastAsia" w:ascii="ＭＳ 明朝" w:hAnsi="ＭＳ 明朝"/>
          <w:color w:val="auto"/>
          <w:spacing w:val="4"/>
        </w:rPr>
        <w:t>名称</w:t>
      </w:r>
    </w:p>
    <w:p>
      <w:pPr>
        <w:pStyle w:val="0"/>
        <w:rPr>
          <w:rFonts w:hint="eastAsia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  <w:r>
        <w:rPr>
          <w:rFonts w:hint="eastAsia"/>
          <w:color w:val="auto"/>
          <w:spacing w:val="-2"/>
          <w:sz w:val="2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3844925</wp:posOffset>
                </wp:positionH>
                <wp:positionV relativeFrom="paragraph">
                  <wp:posOffset>354330</wp:posOffset>
                </wp:positionV>
                <wp:extent cx="2630805" cy="38989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 rot="-10800000">
                          <a:off x="0" y="0"/>
                          <a:ext cx="2630805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2"/>
                                <w:sz w:val="16"/>
                              </w:rPr>
                              <w:t>法人の場合にあっては、その名称及び代表者の</w:t>
                            </w:r>
                          </w:p>
                          <w:p>
                            <w:pPr>
                              <w:pStyle w:val="0"/>
                              <w:ind w:firstLine="158" w:firstLineChars="100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pacing w:val="-2"/>
                                <w:sz w:val="16"/>
                              </w:rPr>
                              <w:t>氏名、ふりがなを記入すること。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27.9pt;mso-position-vertical-relative:text;mso-position-horizontal-relative:text;position:absolute;height:30.7pt;width:207.15pt;margin-left:302.75pt;z-index:2;rotation:-180;" o:spid="_x0000_s1026" o:allowincell="t" o:allowoverlap="t" filled="t" fillcolor="#fffff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pacing w:val="-2"/>
                          <w:sz w:val="16"/>
                        </w:rPr>
                        <w:t>法人の場合にあっては、その名称及び代表者の</w:t>
                      </w:r>
                    </w:p>
                    <w:p>
                      <w:pPr>
                        <w:pStyle w:val="0"/>
                        <w:ind w:firstLine="158" w:firstLineChars="100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pacing w:val="-2"/>
                          <w:sz w:val="16"/>
                        </w:rPr>
                        <w:t>氏名、ふりがなを記入すること。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color w:val="auto"/>
          <w:spacing w:val="-2"/>
          <w:sz w:val="21"/>
        </w:rPr>
        <w:t>　　　　　　　　　　　　　　　　　　　　　　　</w:t>
      </w:r>
      <w:r>
        <w:rPr>
          <w:rFonts w:hint="eastAsia"/>
          <w:color w:val="auto"/>
          <w:spacing w:val="-2"/>
        </w:rPr>
        <w:t>氏名</w:t>
      </w:r>
      <w:bookmarkEnd w:id="0"/>
      <w:r>
        <w:rPr>
          <w:rFonts w:hint="eastAsia"/>
          <w:color w:val="auto"/>
          <w:spacing w:val="-2"/>
          <w:sz w:val="21"/>
        </w:rPr>
        <w:t>　　</w:t>
      </w:r>
    </w:p>
    <w:p>
      <w:pPr>
        <w:pStyle w:val="0"/>
        <w:rPr>
          <w:rFonts w:hint="eastAsia"/>
          <w:color w:val="auto"/>
          <w:spacing w:val="-2"/>
          <w:sz w:val="16"/>
        </w:rPr>
      </w:pPr>
      <w:r>
        <w:rPr>
          <w:rFonts w:hint="eastAsia"/>
          <w:color w:val="auto"/>
          <w:spacing w:val="-2"/>
          <w:sz w:val="16"/>
        </w:rPr>
        <w:t>　　　　　　　　　　　　　　　　　　　　　　　　　　</w:t>
      </w: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eastAsia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  <w:r>
        <w:rPr>
          <w:rFonts w:hint="eastAsia"/>
          <w:b w:val="1"/>
          <w:color w:val="auto"/>
          <w:spacing w:val="-2"/>
        </w:rPr>
        <w:t>　　　農薬取締法第</w:t>
      </w:r>
      <w:r>
        <w:rPr>
          <w:rFonts w:hint="eastAsia"/>
          <w:b w:val="1"/>
          <w:color w:val="auto"/>
        </w:rPr>
        <w:t>17</w:t>
      </w:r>
      <w:r>
        <w:rPr>
          <w:rFonts w:hint="eastAsia"/>
          <w:b w:val="1"/>
          <w:color w:val="auto"/>
          <w:spacing w:val="-2"/>
        </w:rPr>
        <w:t>条第</w:t>
      </w:r>
      <w:r>
        <w:rPr>
          <w:rFonts w:hint="eastAsia"/>
          <w:b w:val="1"/>
          <w:color w:val="auto"/>
        </w:rPr>
        <w:t>２</w:t>
      </w:r>
      <w:r>
        <w:rPr>
          <w:rFonts w:hint="eastAsia"/>
          <w:b w:val="1"/>
          <w:color w:val="auto"/>
          <w:spacing w:val="-2"/>
        </w:rPr>
        <w:t>項の規定に基づき下記のとおり届け出ます。</w:t>
      </w: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</w:p>
    <w:p>
      <w:pPr>
        <w:pStyle w:val="0"/>
        <w:rPr>
          <w:rFonts w:hint="default" w:ascii="ＭＳ 明朝" w:hAnsi="ＭＳ 明朝"/>
          <w:color w:val="auto"/>
          <w:spacing w:val="4"/>
          <w:sz w:val="21"/>
        </w:rPr>
      </w:pPr>
      <w:bookmarkStart w:id="1" w:name="_GoBack"/>
      <w:bookmarkEnd w:id="1"/>
    </w:p>
    <w:p>
      <w:pPr>
        <w:pStyle w:val="0"/>
        <w:jc w:val="center"/>
        <w:rPr>
          <w:rFonts w:hint="default" w:ascii="ＭＳ 明朝" w:hAnsi="ＭＳ 明朝"/>
          <w:color w:val="auto"/>
          <w:spacing w:val="4"/>
          <w:sz w:val="21"/>
        </w:rPr>
      </w:pPr>
      <w:r>
        <w:rPr>
          <w:rFonts w:hint="eastAsia"/>
          <w:b w:val="1"/>
          <w:color w:val="auto"/>
          <w:spacing w:val="-2"/>
        </w:rPr>
        <w:t>記</w:t>
      </w:r>
    </w:p>
    <w:p>
      <w:pPr>
        <w:pStyle w:val="0"/>
        <w:rPr>
          <w:rFonts w:hint="eastAsia" w:ascii="ＭＳ 明朝" w:hAnsi="ＭＳ 明朝"/>
          <w:color w:val="auto"/>
          <w:spacing w:val="4"/>
          <w:sz w:val="21"/>
        </w:rPr>
      </w:pPr>
    </w:p>
    <w:p>
      <w:pPr>
        <w:pStyle w:val="0"/>
        <w:spacing w:line="240" w:lineRule="exact"/>
        <w:ind w:firstLine="476" w:firstLineChars="200"/>
        <w:rPr>
          <w:rFonts w:hint="eastAsia"/>
          <w:color w:val="auto"/>
          <w:spacing w:val="-2"/>
        </w:rPr>
      </w:pPr>
      <w:r>
        <w:rPr>
          <w:rFonts w:hint="eastAsia"/>
          <w:color w:val="auto"/>
          <w:spacing w:val="-2"/>
        </w:rPr>
        <w:t>１．変更した事項</w:t>
      </w:r>
    </w:p>
    <w:p>
      <w:pPr>
        <w:pStyle w:val="0"/>
        <w:rPr>
          <w:rFonts w:hint="eastAsia" w:ascii="ＭＳ 明朝" w:hAnsi="ＭＳ 明朝"/>
          <w:color w:val="auto"/>
          <w:spacing w:val="4"/>
        </w:rPr>
      </w:pPr>
      <w:r>
        <w:rPr>
          <w:rFonts w:hint="eastAsia" w:ascii="ＭＳ 明朝" w:hAnsi="ＭＳ 明朝"/>
          <w:color w:val="auto"/>
          <w:spacing w:val="4"/>
        </w:rPr>
        <w:t>　　</w:t>
      </w:r>
    </w:p>
    <w:p>
      <w:pPr>
        <w:pStyle w:val="0"/>
        <w:ind w:firstLine="500" w:firstLineChars="200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ind w:firstLine="476" w:firstLineChars="200"/>
        <w:rPr>
          <w:rFonts w:hint="default" w:ascii="ＭＳ 明朝" w:hAnsi="ＭＳ 明朝"/>
          <w:color w:val="auto"/>
          <w:spacing w:val="4"/>
        </w:rPr>
      </w:pPr>
      <w:r>
        <w:rPr>
          <w:rFonts w:hint="eastAsia"/>
          <w:color w:val="auto"/>
          <w:spacing w:val="-2"/>
        </w:rPr>
        <w:t>２．変更した理由</w:t>
      </w:r>
    </w:p>
    <w:p>
      <w:pPr>
        <w:pStyle w:val="0"/>
        <w:ind w:firstLine="500" w:firstLineChars="200"/>
        <w:rPr>
          <w:rFonts w:hint="eastAsia" w:ascii="ＭＳ 明朝" w:hAnsi="ＭＳ 明朝"/>
          <w:color w:val="auto"/>
          <w:spacing w:val="4"/>
        </w:rPr>
      </w:pPr>
    </w:p>
    <w:p>
      <w:pPr>
        <w:pStyle w:val="0"/>
        <w:rPr>
          <w:rFonts w:hint="default" w:ascii="ＭＳ 明朝" w:hAnsi="ＭＳ 明朝"/>
          <w:color w:val="auto"/>
          <w:spacing w:val="4"/>
        </w:rPr>
      </w:pPr>
    </w:p>
    <w:p>
      <w:pPr>
        <w:pStyle w:val="0"/>
        <w:ind w:firstLine="484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３．変更年月日</w:t>
      </w:r>
    </w:p>
    <w:p>
      <w:pPr>
        <w:pStyle w:val="0"/>
        <w:ind w:firstLine="484" w:firstLineChars="200"/>
        <w:rPr>
          <w:rFonts w:hint="default"/>
          <w:color w:val="auto"/>
        </w:rPr>
      </w:pPr>
    </w:p>
    <w:p>
      <w:pPr>
        <w:pStyle w:val="0"/>
        <w:ind w:firstLine="484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４</w:t>
      </w:r>
      <w:r>
        <w:rPr>
          <w:rFonts w:hint="eastAsia"/>
          <w:color w:val="auto"/>
        </w:rPr>
        <w:t>.</w:t>
      </w:r>
      <w:r>
        <w:rPr>
          <w:rFonts w:hint="default"/>
          <w:color w:val="auto"/>
        </w:rPr>
        <w:t xml:space="preserve"> </w:t>
      </w:r>
      <w:r>
        <w:rPr>
          <w:rFonts w:hint="eastAsia"/>
          <w:color w:val="auto"/>
        </w:rPr>
        <w:t>通算受理番号</w:t>
      </w:r>
    </w:p>
    <w:p>
      <w:pPr>
        <w:pStyle w:val="0"/>
        <w:ind w:firstLine="484" w:firstLineChars="20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b w:val="1"/>
          <w:color w:val="auto"/>
          <w:spacing w:val="-2"/>
          <w:sz w:val="36"/>
        </w:rPr>
      </w:pPr>
      <w:r>
        <w:rPr>
          <w:rFonts w:hint="eastAsia"/>
          <w:b w:val="1"/>
          <w:color w:val="auto"/>
          <w:spacing w:val="-2"/>
          <w:sz w:val="36"/>
        </w:rPr>
        <w:t>販　　　売　　　内　　　容</w:t>
      </w:r>
    </w:p>
    <w:p>
      <w:pPr>
        <w:pStyle w:val="0"/>
        <w:jc w:val="center"/>
        <w:rPr>
          <w:rFonts w:hint="eastAsia" w:ascii="ＭＳ 明朝" w:hAnsi="ＭＳ 明朝"/>
          <w:color w:val="auto"/>
          <w:spacing w:val="4"/>
          <w:sz w:val="21"/>
        </w:rPr>
      </w:pPr>
    </w:p>
    <w:tbl>
      <w:tblPr>
        <w:tblStyle w:val="11"/>
        <w:tblW w:w="9280" w:type="dxa"/>
        <w:tblInd w:w="35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40"/>
        <w:gridCol w:w="1134"/>
        <w:gridCol w:w="5706"/>
      </w:tblGrid>
      <w:tr>
        <w:trPr>
          <w:cantSplit/>
          <w:trHeight w:val="478" w:hRule="atLeast"/>
        </w:trPr>
        <w:tc>
          <w:tcPr>
            <w:tcW w:w="244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販売所情報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名称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cantSplit/>
          <w:trHeight w:val="929" w:hRule="atLeast"/>
        </w:trPr>
        <w:tc>
          <w:tcPr>
            <w:tcW w:w="2440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住所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cantSplit/>
          <w:trHeight w:val="340" w:hRule="atLeast"/>
        </w:trPr>
        <w:tc>
          <w:tcPr>
            <w:tcW w:w="244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電話番号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40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卸・小売の別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小売　　　・　　　卸売</w:t>
            </w:r>
          </w:p>
        </w:tc>
      </w:tr>
      <w:tr>
        <w:trPr>
          <w:trHeight w:val="340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販売内容、他の取扱資材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trHeight w:val="344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インターネット販売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有（　　　　　　　　　　　　　　）・　無</w:t>
            </w:r>
          </w:p>
        </w:tc>
      </w:tr>
      <w:tr>
        <w:trPr>
          <w:trHeight w:val="344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取扱農薬の種類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spacing w:line="210" w:lineRule="atLeast"/>
              <w:jc w:val="center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普通物　　・　　毒物　　・　　劇物</w:t>
            </w:r>
          </w:p>
        </w:tc>
      </w:tr>
      <w:tr>
        <w:trPr>
          <w:trHeight w:val="397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常勤担当職員（農薬関係）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ind w:firstLine="1060" w:firstLineChars="500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　　　　　（うち毒劇物取扱有資格者　　名）</w:t>
            </w:r>
          </w:p>
        </w:tc>
      </w:tr>
      <w:tr>
        <w:trPr>
          <w:trHeight w:val="340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毒物劇物取扱責任者名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cantSplit/>
          <w:trHeight w:val="502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取扱農薬メーカー名</w:t>
            </w: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default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（農薬の仕入先）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default" w:ascii="ＭＳ 明朝" w:hAnsi="ＭＳ 明朝"/>
                <w:color w:val="auto"/>
                <w:sz w:val="21"/>
              </w:rPr>
            </w:pPr>
          </w:p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rPr>
                <w:rFonts w:hint="default" w:ascii="ＭＳ 明朝" w:hAnsi="ＭＳ 明朝"/>
                <w:color w:val="auto"/>
                <w:sz w:val="21"/>
              </w:rPr>
            </w:pPr>
          </w:p>
        </w:tc>
      </w:tr>
      <w:tr>
        <w:trPr>
          <w:cantSplit/>
          <w:trHeight w:val="1551" w:hRule="atLeast"/>
        </w:trPr>
        <w:tc>
          <w:tcPr>
            <w:tcW w:w="35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overflowPunct w:val="0"/>
              <w:autoSpaceDE w:val="0"/>
              <w:autoSpaceDN w:val="0"/>
              <w:spacing w:line="210" w:lineRule="atLeast"/>
              <w:jc w:val="both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添付書類</w:t>
            </w:r>
          </w:p>
        </w:tc>
        <w:tc>
          <w:tcPr>
            <w:tcW w:w="5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□登記簿謄本または登記事項証明書</w:t>
            </w: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□住民票</w:t>
            </w: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□店舗一覧表</w:t>
            </w: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□遅延理由書</w:t>
            </w:r>
          </w:p>
          <w:p>
            <w:pPr>
              <w:pStyle w:val="0"/>
              <w:widowControl w:val="1"/>
              <w:adjustRightInd w:val="1"/>
              <w:jc w:val="both"/>
              <w:textAlignment w:val="auto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□販売所位置図</w:t>
            </w:r>
          </w:p>
        </w:tc>
      </w:tr>
      <w:tr>
        <w:trPr>
          <w:cantSplit/>
          <w:trHeight w:val="5798" w:hRule="atLeast"/>
        </w:trPr>
        <w:tc>
          <w:tcPr>
            <w:tcW w:w="9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adjustRightInd w:val="1"/>
              <w:textAlignment w:val="auto"/>
              <w:rPr>
                <w:rFonts w:hint="eastAsia" w:ascii="ＭＳ 明朝" w:hAnsi="ＭＳ 明朝"/>
                <w:color w:val="auto"/>
                <w:sz w:val="21"/>
              </w:rPr>
            </w:pPr>
            <w:r>
              <w:rPr>
                <w:rFonts w:hint="eastAsia" w:ascii="ＭＳ 明朝" w:hAnsi="ＭＳ 明朝"/>
                <w:color w:val="auto"/>
                <w:sz w:val="21"/>
              </w:rPr>
              <w:t>※販売所位置図（最寄りの駅から）　※別紙添付でも可</w:t>
            </w:r>
          </w:p>
        </w:tc>
      </w:tr>
    </w:tbl>
    <w:p>
      <w:pPr>
        <w:pStyle w:val="0"/>
        <w:ind w:firstLine="220" w:firstLineChars="100"/>
        <w:rPr>
          <w:rFonts w:hint="eastAsia" w:ascii="ＭＳ 明朝" w:hAnsi="ＭＳ 明朝"/>
          <w:color w:val="auto"/>
          <w:spacing w:val="4"/>
          <w:sz w:val="21"/>
        </w:rPr>
      </w:pPr>
      <w:r>
        <w:rPr>
          <w:rFonts w:hint="eastAsia" w:ascii="ＭＳ 明朝" w:hAnsi="ＭＳ 明朝"/>
          <w:color w:val="auto"/>
          <w:spacing w:val="4"/>
          <w:sz w:val="21"/>
        </w:rPr>
        <w:t>※上記の「取扱農薬の種類」欄の「普通物」とは、毒劇物に該当しない農薬の通称である。</w:t>
      </w:r>
    </w:p>
    <w:p>
      <w:pPr>
        <w:pStyle w:val="0"/>
        <w:ind w:firstLine="484" w:firstLineChars="200"/>
        <w:rPr>
          <w:rFonts w:hint="eastAsia"/>
          <w:color w:val="auto"/>
        </w:rPr>
      </w:pPr>
    </w:p>
    <w:sectPr>
      <w:headerReference r:id="rId5" w:type="default"/>
      <w:pgSz w:w="11906" w:h="16838"/>
      <w:pgMar w:top="1418" w:right="1134" w:bottom="1418" w:left="1247" w:header="720" w:footer="720" w:gutter="0"/>
      <w:cols w:space="720"/>
      <w:noEndnote w:val="1"/>
      <w:textDirection w:val="lrTb"/>
      <w:docGrid w:type="linesAndChars" w:linePitch="280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oNotTrackMoves/>
  <w:defaultTabStop w:val="720"/>
  <w:hyphenationZone w:val="0"/>
  <w:doNotHyphenateCaps/>
  <w:drawingGridHorizontalSpacing w:val="227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textAlignment w:val="baseline"/>
    </w:pPr>
    <w:rPr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color w:val="000000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2</Pages>
  <Words>2</Words>
  <Characters>320</Characters>
  <Application>JUST Note</Application>
  <Lines>138</Lines>
  <Paragraphs>42</Paragraphs>
  <Company>FM-USER</Company>
  <CharactersWithSpaces>533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農薬販売届（変更）</dc:title>
  <dc:creator>農業振興室</dc:creator>
  <cp:lastModifiedBy>山近　はるみ(手動)</cp:lastModifiedBy>
  <cp:lastPrinted>2023-11-09T10:32:00Z</cp:lastPrinted>
  <dcterms:created xsi:type="dcterms:W3CDTF">2023-12-28T05:12:00Z</dcterms:created>
  <dcterms:modified xsi:type="dcterms:W3CDTF">2024-08-05T04:20:20Z</dcterms:modified>
  <cp:revision>11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_AdHocReviewCycleID">
    <vt:i4>-586009514</vt:i4>
  </property>
  <property fmtid="{D5CDD505-2E9C-101B-9397-08002B2CF9AE}" pid="3" name="_AuthorEmail">
    <vt:lpwstr>IokuY@mbox.pref.osaka.jp</vt:lpwstr>
  </property>
  <property fmtid="{D5CDD505-2E9C-101B-9397-08002B2CF9AE}" pid="4" name="_AuthorEmailDisplayName">
    <vt:lpwstr>井奥 由子</vt:lpwstr>
  </property>
  <property fmtid="{D5CDD505-2E9C-101B-9397-08002B2CF9AE}" pid="5" name="_EmailSubject">
    <vt:lpwstr>農薬販売者の皆さんへ２</vt:lpwstr>
  </property>
  <property fmtid="{D5CDD505-2E9C-101B-9397-08002B2CF9AE}" pid="6" name="_ReviewingToolsShownOnce">
    <vt:lpwstr/>
  </property>
</Properties>
</file>