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b w:val="1"/>
          <w:sz w:val="32"/>
        </w:rPr>
      </w:pPr>
      <w:bookmarkStart w:id="0" w:name="_GoBack"/>
      <w:bookmarkEnd w:id="0"/>
      <w:r>
        <w:rPr>
          <w:rFonts w:hint="eastAsia" w:ascii="ＭＳ 明朝" w:hAnsi="ＭＳ 明朝" w:eastAsia="ＭＳ 明朝"/>
          <w:b w:val="0"/>
          <w:color w:val="auto"/>
          <w:spacing w:val="2"/>
        </w:rPr>
        <w:t>様式</w:t>
      </w:r>
      <w:r>
        <w:rPr>
          <w:rFonts w:hint="eastAsia" w:ascii="ＭＳ 明朝" w:hAnsi="ＭＳ 明朝" w:eastAsia="ＭＳ 明朝"/>
          <w:b w:val="0"/>
          <w:color w:val="auto"/>
          <w:spacing w:val="2"/>
        </w:rPr>
        <w:t>3-1</w:t>
      </w:r>
    </w:p>
    <w:p>
      <w:pPr>
        <w:pStyle w:val="0"/>
        <w:jc w:val="center"/>
        <w:rPr>
          <w:rFonts w:hint="eastAsia"/>
          <w:b w:val="1"/>
          <w:spacing w:val="60"/>
          <w:sz w:val="32"/>
        </w:rPr>
      </w:pPr>
      <w:r>
        <w:rPr>
          <w:rFonts w:hint="eastAsia"/>
          <w:b w:val="1"/>
          <w:spacing w:val="60"/>
          <w:sz w:val="32"/>
        </w:rPr>
        <w:t>肥料販売業務廃止届出書</w:t>
      </w:r>
    </w:p>
    <w:p>
      <w:pPr>
        <w:pStyle w:val="0"/>
        <w:rPr>
          <w:rFonts w:hint="eastAsia"/>
        </w:rPr>
      </w:pPr>
    </w:p>
    <w:p>
      <w:pPr>
        <w:pStyle w:val="0"/>
        <w:rPr>
          <w:rFonts w:hint="eastAsia"/>
        </w:rPr>
      </w:pPr>
    </w:p>
    <w:p>
      <w:pPr>
        <w:pStyle w:val="16"/>
        <w:ind w:firstLine="6510" w:firstLineChars="3100"/>
        <w:jc w:val="left"/>
        <w:rPr>
          <w:rFonts w:hint="eastAsia"/>
        </w:rPr>
      </w:pPr>
      <w:bookmarkStart w:id="1" w:name="_Hlk157008756"/>
      <w:r>
        <w:rPr>
          <w:rFonts w:hint="eastAsia"/>
        </w:rPr>
        <w:t>年　　月　　日</w:t>
      </w:r>
    </w:p>
    <w:p>
      <w:pPr>
        <w:pStyle w:val="0"/>
        <w:rPr>
          <w:rFonts w:hint="eastAsia"/>
        </w:rPr>
      </w:pPr>
      <w:bookmarkEnd w:id="1"/>
    </w:p>
    <w:p>
      <w:pPr>
        <w:pStyle w:val="0"/>
        <w:rPr>
          <w:rFonts w:hint="eastAsia"/>
          <w:sz w:val="28"/>
        </w:rPr>
      </w:pPr>
      <w:r>
        <w:rPr>
          <w:rFonts w:hint="eastAsia"/>
          <w:sz w:val="28"/>
        </w:rPr>
        <w:t>箕面市長　様</w:t>
      </w:r>
    </w:p>
    <w:p>
      <w:pPr>
        <w:pStyle w:val="0"/>
        <w:rPr>
          <w:rFonts w:hint="eastAsia"/>
        </w:rPr>
      </w:pPr>
      <w:r>
        <w:rPr>
          <w:rFonts w:hint="eastAsia"/>
        </w:rPr>
        <w:t>　</w:t>
      </w:r>
    </w:p>
    <w:p>
      <w:pPr>
        <w:pStyle w:val="0"/>
        <w:rPr>
          <w:rFonts w:hint="default"/>
        </w:rPr>
      </w:pPr>
      <w:r>
        <w:rPr>
          <w:rFonts w:hint="eastAsia"/>
        </w:rPr>
        <w:t>　　　　　　　　　　　　　　　　住　　所</w:t>
      </w:r>
    </w:p>
    <w:p>
      <w:pPr>
        <w:pStyle w:val="0"/>
        <w:rPr>
          <w:rFonts w:hint="eastAsia"/>
        </w:rPr>
      </w:pPr>
    </w:p>
    <w:p>
      <w:pPr>
        <w:pStyle w:val="0"/>
        <w:rPr>
          <w:rFonts w:hint="eastAsia"/>
        </w:rPr>
      </w:pPr>
    </w:p>
    <w:p>
      <w:pPr>
        <w:pStyle w:val="0"/>
        <w:rPr>
          <w:rFonts w:hint="default"/>
        </w:rPr>
      </w:pPr>
      <w:r>
        <w:rPr>
          <w:rFonts w:hint="eastAsia"/>
        </w:rPr>
        <w:t>　　　　　　　　　　　　　　　　氏　　名　　　　　　　　　　　　　</w:t>
      </w:r>
    </w:p>
    <w:p>
      <w:pPr>
        <w:pStyle w:val="0"/>
        <w:ind w:left="3402" w:leftChars="1620"/>
        <w:jc w:val="left"/>
        <w:rPr>
          <w:rFonts w:hint="default"/>
          <w:sz w:val="16"/>
        </w:rPr>
      </w:pPr>
    </w:p>
    <w:p>
      <w:pPr>
        <w:pStyle w:val="0"/>
        <w:ind w:left="3402" w:leftChars="1620"/>
        <w:jc w:val="left"/>
        <w:rPr>
          <w:rFonts w:hint="eastAsia"/>
          <w:sz w:val="16"/>
        </w:rPr>
      </w:pPr>
    </w:p>
    <w:p>
      <w:pPr>
        <w:pStyle w:val="0"/>
        <w:ind w:left="3402" w:leftChars="1620"/>
        <w:jc w:val="left"/>
        <w:rPr>
          <w:rFonts w:hint="default"/>
          <w:sz w:val="16"/>
        </w:rPr>
      </w:pPr>
      <w:r>
        <w:rPr>
          <w:rFonts w:hint="eastAsia"/>
        </w:rPr>
        <w:t>電話番号</w:t>
      </w:r>
    </w:p>
    <w:p>
      <w:pPr>
        <w:pStyle w:val="0"/>
        <w:rPr>
          <w:rFonts w:hint="eastAsia"/>
        </w:rPr>
      </w:pPr>
      <w:r>
        <w:rPr>
          <w:rFonts w:hint="eastAsia"/>
          <w:sz w:val="16"/>
        </w:rPr>
        <w:t>　　　　　　　　　　　　　　　</w:t>
      </w:r>
      <w:r>
        <w:rPr>
          <w:rFonts w:hint="eastAsia"/>
        </w:rPr>
        <w:t>　　　　</w:t>
      </w:r>
    </w:p>
    <w:p>
      <w:pPr>
        <w:pStyle w:val="0"/>
        <w:rPr>
          <w:rFonts w:hint="eastAsia"/>
        </w:rPr>
      </w:pPr>
    </w:p>
    <w:p>
      <w:pPr>
        <w:pStyle w:val="0"/>
        <w:rPr>
          <w:rFonts w:hint="eastAsia"/>
        </w:rPr>
      </w:pPr>
    </w:p>
    <w:p>
      <w:pPr>
        <w:pStyle w:val="0"/>
        <w:rPr>
          <w:rFonts w:hint="default"/>
          <w:sz w:val="24"/>
        </w:rPr>
      </w:pPr>
      <w:r>
        <w:rPr>
          <w:rFonts w:hint="eastAsia"/>
          <w:sz w:val="24"/>
        </w:rPr>
        <w:t>　肥料の品質の確保等に関する法律第</w:t>
      </w:r>
      <w:r>
        <w:rPr>
          <w:rFonts w:hint="eastAsia"/>
          <w:sz w:val="24"/>
        </w:rPr>
        <w:t>23</w:t>
      </w:r>
      <w:r>
        <w:rPr>
          <w:rFonts w:hint="eastAsia"/>
          <w:sz w:val="24"/>
        </w:rPr>
        <w:t>条第</w:t>
      </w:r>
      <w:r>
        <w:rPr>
          <w:rFonts w:hint="eastAsia"/>
          <w:sz w:val="24"/>
        </w:rPr>
        <w:t>2</w:t>
      </w:r>
      <w:r>
        <w:rPr>
          <w:rFonts w:hint="eastAsia"/>
          <w:sz w:val="24"/>
        </w:rPr>
        <w:t>項の規定により下記のとおり届け出ます。</w:t>
      </w:r>
    </w:p>
    <w:p>
      <w:pPr>
        <w:pStyle w:val="0"/>
        <w:rPr>
          <w:rFonts w:hint="default"/>
          <w:sz w:val="24"/>
        </w:rPr>
      </w:pPr>
    </w:p>
    <w:p>
      <w:pPr>
        <w:pStyle w:val="0"/>
        <w:jc w:val="center"/>
        <w:rPr>
          <w:rFonts w:hint="eastAsia"/>
          <w:sz w:val="24"/>
        </w:rPr>
      </w:pPr>
      <w:r>
        <w:rPr>
          <w:rFonts w:hint="eastAsia"/>
          <w:sz w:val="24"/>
        </w:rPr>
        <w:t>記</w:t>
      </w:r>
    </w:p>
    <w:p>
      <w:pPr>
        <w:pStyle w:val="0"/>
        <w:rPr>
          <w:rFonts w:hint="eastAsia"/>
          <w:sz w:val="24"/>
        </w:rPr>
      </w:pPr>
    </w:p>
    <w:p>
      <w:pPr>
        <w:pStyle w:val="0"/>
        <w:ind w:firstLine="412" w:firstLineChars="200"/>
        <w:rPr>
          <w:rFonts w:hint="default" w:ascii="ＭＳ 明朝" w:hAnsi="ＭＳ 明朝"/>
          <w:spacing w:val="4"/>
        </w:rPr>
      </w:pPr>
      <w:r>
        <w:rPr>
          <w:rFonts w:hint="eastAsia"/>
          <w:spacing w:val="-2"/>
        </w:rPr>
        <w:t>１．販売所の名称及び所在地</w:t>
      </w:r>
    </w:p>
    <w:p>
      <w:pPr>
        <w:pStyle w:val="0"/>
        <w:rPr>
          <w:rFonts w:hint="eastAsia" w:ascii="ＭＳ 明朝" w:hAnsi="ＭＳ 明朝"/>
          <w:spacing w:val="4"/>
        </w:rPr>
      </w:pPr>
    </w:p>
    <w:p>
      <w:pPr>
        <w:pStyle w:val="0"/>
        <w:rPr>
          <w:rFonts w:hint="default" w:ascii="ＭＳ 明朝" w:hAnsi="ＭＳ 明朝"/>
          <w:spacing w:val="4"/>
        </w:rPr>
      </w:pPr>
    </w:p>
    <w:p>
      <w:pPr>
        <w:pStyle w:val="0"/>
        <w:rPr>
          <w:rFonts w:hint="eastAsia" w:ascii="ＭＳ 明朝" w:hAnsi="ＭＳ 明朝"/>
          <w:spacing w:val="4"/>
        </w:rPr>
      </w:pPr>
    </w:p>
    <w:p>
      <w:pPr>
        <w:pStyle w:val="0"/>
        <w:ind w:firstLine="420" w:firstLineChars="200"/>
        <w:rPr>
          <w:rFonts w:hint="eastAsia" w:ascii="ＭＳ 明朝" w:hAnsi="ＭＳ 明朝"/>
        </w:rPr>
      </w:pPr>
      <w:r>
        <w:rPr>
          <w:rFonts w:hint="eastAsia"/>
        </w:rPr>
        <w:t>２．</w:t>
      </w:r>
      <w:r>
        <w:rPr>
          <w:rFonts w:hint="eastAsia" w:ascii="ＭＳ 明朝" w:hAnsi="ＭＳ 明朝"/>
        </w:rPr>
        <w:t>廃止</w:t>
      </w:r>
      <w:r>
        <w:rPr>
          <w:rFonts w:hint="eastAsia"/>
        </w:rPr>
        <w:t>年月日</w:t>
      </w:r>
    </w:p>
    <w:p>
      <w:pPr>
        <w:pStyle w:val="0"/>
        <w:rPr>
          <w:rFonts w:hint="default" w:ascii="ＭＳ 明朝" w:hAnsi="ＭＳ 明朝"/>
          <w:spacing w:val="4"/>
        </w:rPr>
      </w:pPr>
    </w:p>
    <w:p>
      <w:pPr>
        <w:pStyle w:val="0"/>
        <w:rPr>
          <w:rFonts w:hint="eastAsia" w:ascii="ＭＳ 明朝" w:hAnsi="ＭＳ 明朝"/>
          <w:spacing w:val="4"/>
        </w:rPr>
      </w:pPr>
    </w:p>
    <w:p>
      <w:pPr>
        <w:pStyle w:val="0"/>
        <w:ind w:firstLine="420"/>
        <w:rPr>
          <w:rFonts w:hint="default"/>
        </w:rPr>
      </w:pPr>
      <w:r>
        <w:rPr>
          <w:rFonts w:hint="eastAsia"/>
        </w:rPr>
        <w:t>３．通算受理番号</w:t>
      </w:r>
    </w:p>
    <w:p>
      <w:pPr>
        <w:pStyle w:val="0"/>
        <w:ind w:firstLine="420"/>
        <w:rPr>
          <w:rFonts w:hint="default"/>
        </w:rPr>
      </w:pPr>
    </w:p>
    <w:p>
      <w:pPr>
        <w:pStyle w:val="0"/>
        <w:ind w:firstLine="420"/>
        <w:rPr>
          <w:rFonts w:hint="eastAsia" w:ascii="ＭＳ 明朝" w:hAnsi="ＭＳ 明朝"/>
          <w:spacing w:val="4"/>
        </w:rPr>
      </w:pPr>
    </w:p>
    <w:p>
      <w:pPr>
        <w:pStyle w:val="0"/>
        <w:rPr>
          <w:rFonts w:hint="eastAsia" w:ascii="ＭＳ 明朝" w:hAnsi="ＭＳ 明朝"/>
          <w:spacing w:val="4"/>
        </w:rPr>
      </w:pPr>
    </w:p>
    <w:p>
      <w:pPr>
        <w:pStyle w:val="0"/>
        <w:ind w:left="840" w:hanging="840" w:hangingChars="400"/>
        <w:rPr>
          <w:rFonts w:hint="eastAsia" w:ascii="ＭＳ 明朝" w:hAnsi="ＭＳ 明朝"/>
        </w:rPr>
      </w:pPr>
      <w:r>
        <w:rPr>
          <w:rFonts w:hint="eastAsia" w:ascii="ＭＳ 明朝" w:hAnsi="ＭＳ 明朝"/>
        </w:rPr>
        <w:t>備考　　「１販売所の名称及び所在地」は、インターネットを利用して販売する場合その他の販売所で直接肥料を販売しない場合にあっては、販売者の事務所その他これに準ずる場所を記載すること。</w:t>
      </w:r>
    </w:p>
    <w:sectPr>
      <w:pgSz w:w="11906" w:h="16838"/>
      <w:pgMar w:top="1418" w:right="1701" w:bottom="1418" w:left="1701" w:header="851" w:footer="992" w:gutter="0"/>
      <w:cols w:space="720"/>
      <w:textDirection w:val="lrTb"/>
      <w:docGrid w:type="lines" w:linePitch="304"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51"/>
  <w:drawingGridHorizontalSpacing w:val="21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17"/>
    <w:link w:val="0"/>
    <w:uiPriority w:val="0"/>
    <w:qFormat/>
    <w:pPr>
      <w:keepNext w:val="1"/>
      <w:outlineLvl w:val="1"/>
    </w:pPr>
    <w:rPr>
      <w:rFonts w:ascii="Arial" w:hAnsi="Arial" w:eastAsia="ＭＳ ゴシック"/>
    </w:rPr>
  </w:style>
  <w:style w:type="paragraph" w:styleId="3">
    <w:name w:val="heading 3"/>
    <w:basedOn w:val="0"/>
    <w:next w:val="17"/>
    <w:link w:val="0"/>
    <w:uiPriority w:val="0"/>
    <w:qFormat/>
    <w:pPr>
      <w:keepNext w:val="1"/>
      <w:ind w:left="851"/>
      <w:outlineLvl w:val="2"/>
    </w:pPr>
    <w:rPr>
      <w:rFonts w:ascii="Arial" w:hAnsi="Arial" w:eastAsia="ＭＳ ゴシック"/>
    </w:rPr>
  </w:style>
  <w:style w:type="paragraph" w:styleId="4">
    <w:name w:val="heading 4"/>
    <w:basedOn w:val="0"/>
    <w:next w:val="17"/>
    <w:link w:val="0"/>
    <w:uiPriority w:val="0"/>
    <w:qFormat/>
    <w:pPr>
      <w:keepNext w:val="1"/>
      <w:ind w:left="851"/>
      <w:outlineLvl w:val="3"/>
    </w:pPr>
    <w:rPr>
      <w:b w:val="1"/>
    </w:rPr>
  </w:style>
  <w:style w:type="paragraph" w:styleId="5">
    <w:name w:val="heading 5"/>
    <w:basedOn w:val="0"/>
    <w:next w:val="17"/>
    <w:link w:val="0"/>
    <w:uiPriority w:val="0"/>
    <w:qFormat/>
    <w:pPr>
      <w:keepNext w:val="1"/>
      <w:ind w:left="1701"/>
      <w:outlineLvl w:val="4"/>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0"/>
    <w:link w:val="0"/>
    <w:uiPriority w:val="0"/>
    <w:pPr>
      <w:jc w:val="right"/>
    </w:pPr>
  </w:style>
  <w:style w:type="paragraph" w:styleId="17">
    <w:name w:val="Normal Indent"/>
    <w:basedOn w:val="0"/>
    <w:next w:val="17"/>
    <w:link w:val="0"/>
    <w:uiPriority w:val="0"/>
    <w:pPr>
      <w:ind w:left="851"/>
    </w:pPr>
  </w:style>
  <w:style w:type="paragraph" w:styleId="18">
    <w:name w:val="List"/>
    <w:basedOn w:val="0"/>
    <w:next w:val="18"/>
    <w:link w:val="0"/>
    <w:uiPriority w:val="0"/>
    <w:pPr>
      <w:ind w:left="425" w:hanging="425"/>
    </w:pPr>
  </w:style>
  <w:style w:type="paragraph" w:styleId="19">
    <w:name w:val="List 2"/>
    <w:basedOn w:val="0"/>
    <w:next w:val="19"/>
    <w:link w:val="0"/>
    <w:uiPriority w:val="0"/>
    <w:pPr>
      <w:ind w:left="851" w:hanging="425"/>
    </w:pPr>
  </w:style>
  <w:style w:type="paragraph" w:styleId="20">
    <w:name w:val="List 3"/>
    <w:basedOn w:val="0"/>
    <w:next w:val="20"/>
    <w:link w:val="0"/>
    <w:uiPriority w:val="0"/>
    <w:pPr>
      <w:ind w:left="1276" w:hanging="425"/>
    </w:pPr>
  </w:style>
  <w:style w:type="paragraph" w:styleId="21">
    <w:name w:val="Title"/>
    <w:basedOn w:val="0"/>
    <w:next w:val="21"/>
    <w:link w:val="0"/>
    <w:uiPriority w:val="0"/>
    <w:qFormat/>
    <w:pPr>
      <w:spacing w:before="240" w:beforeLines="0" w:beforeAutospacing="0" w:after="120" w:afterLines="0" w:afterAutospacing="0"/>
      <w:jc w:val="center"/>
      <w:outlineLvl w:val="0"/>
    </w:pPr>
    <w:rPr>
      <w:rFonts w:ascii="Arial" w:hAnsi="Arial" w:eastAsia="ＭＳ ゴシック"/>
      <w:sz w:val="32"/>
    </w:rPr>
  </w:style>
  <w:style w:type="paragraph" w:styleId="22">
    <w:name w:val="Body Text"/>
    <w:basedOn w:val="0"/>
    <w:next w:val="22"/>
    <w:link w:val="0"/>
    <w:uiPriority w:val="0"/>
  </w:style>
  <w:style w:type="paragraph" w:styleId="23">
    <w:name w:val="Subtitle"/>
    <w:basedOn w:val="0"/>
    <w:next w:val="23"/>
    <w:link w:val="0"/>
    <w:uiPriority w:val="0"/>
    <w:qFormat/>
    <w:pPr>
      <w:jc w:val="center"/>
      <w:outlineLvl w:val="1"/>
    </w:pPr>
    <w:rPr>
      <w:rFonts w:ascii="Arial" w:hAnsi="Arial" w:eastAsia="ＭＳ ゴシック"/>
      <w:sz w:val="24"/>
    </w:rPr>
  </w:style>
  <w:style w:type="paragraph" w:styleId="24">
    <w:name w:val="Body Text First Indent"/>
    <w:basedOn w:val="22"/>
    <w:next w:val="24"/>
    <w:link w:val="0"/>
    <w:uiPriority w:val="0"/>
    <w:pPr>
      <w:ind w:firstLine="210"/>
    </w:pPr>
  </w:style>
  <w:style w:type="paragraph" w:styleId="25">
    <w:name w:val="Body Text Indent"/>
    <w:basedOn w:val="0"/>
    <w:next w:val="25"/>
    <w:link w:val="0"/>
    <w:uiPriority w:val="0"/>
    <w:pPr>
      <w:ind w:left="851"/>
    </w:pPr>
  </w:style>
  <w:style w:type="paragraph" w:styleId="26">
    <w:name w:val="Body Text First Indent 2"/>
    <w:basedOn w:val="25"/>
    <w:next w:val="26"/>
    <w:link w:val="0"/>
    <w:uiPriority w:val="0"/>
    <w:pPr>
      <w:ind w:firstLine="210"/>
    </w:pPr>
  </w:style>
  <w:style w:type="paragraph" w:styleId="27">
    <w:name w:val="Body Text 2"/>
    <w:basedOn w:val="0"/>
    <w:next w:val="27"/>
    <w:link w:val="0"/>
    <w:uiPriority w:val="0"/>
    <w:rPr>
      <w:sz w:val="28"/>
    </w:rPr>
  </w:style>
  <w:style w:type="paragraph" w:styleId="28">
    <w:name w:val="Body Text 3"/>
    <w:basedOn w:val="0"/>
    <w:next w:val="28"/>
    <w:link w:val="0"/>
    <w:uiPriority w:val="0"/>
    <w:rPr>
      <w:sz w:val="24"/>
    </w:rPr>
  </w:style>
  <w:style w:type="paragraph" w:styleId="29">
    <w:name w:val="header"/>
    <w:basedOn w:val="0"/>
    <w:next w:val="29"/>
    <w:link w:val="0"/>
    <w:uiPriority w:val="0"/>
    <w:pPr>
      <w:tabs>
        <w:tab w:val="center" w:leader="none" w:pos="4252"/>
        <w:tab w:val="right" w:leader="none" w:pos="8504"/>
      </w:tabs>
      <w:snapToGrid w:val="0"/>
    </w:pPr>
  </w:style>
  <w:style w:type="paragraph" w:styleId="30">
    <w:name w:val="footer"/>
    <w:basedOn w:val="0"/>
    <w:next w:val="30"/>
    <w:link w:val="0"/>
    <w:uiPriority w:val="0"/>
    <w:pPr>
      <w:tabs>
        <w:tab w:val="center" w:leader="none" w:pos="4252"/>
        <w:tab w:val="right" w:leader="none" w:pos="8504"/>
      </w:tabs>
      <w:snapToGrid w:val="0"/>
    </w:pPr>
  </w:style>
  <w:style w:type="character" w:styleId="31">
    <w:name w:val="page number"/>
    <w:basedOn w:val="10"/>
    <w:next w:val="31"/>
    <w:link w:val="0"/>
    <w:uiPriority w:val="0"/>
  </w:style>
  <w:style w:type="paragraph" w:styleId="32">
    <w:name w:val="Balloon Text"/>
    <w:basedOn w:val="0"/>
    <w:next w:val="32"/>
    <w:link w:val="33"/>
    <w:uiPriority w:val="0"/>
    <w:semiHidden/>
    <w:rPr>
      <w:rFonts w:ascii="游ゴシック Light" w:hAnsi="游ゴシック Light" w:eastAsia="游ゴシック Light"/>
      <w:sz w:val="18"/>
    </w:rPr>
  </w:style>
  <w:style w:type="character" w:styleId="33" w:customStyle="1">
    <w:name w:val="吹き出し (文字)"/>
    <w:next w:val="33"/>
    <w:link w:val="32"/>
    <w:uiPriority w:val="0"/>
    <w:rPr>
      <w:rFonts w:ascii="游ゴシック Light" w:hAnsi="游ゴシック Light" w:eastAsia="游ゴシック Light"/>
      <w:kern w:val="2"/>
      <w:sz w:val="18"/>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3</Words>
  <Characters>189</Characters>
  <Application>JUST Note</Application>
  <Lines>37</Lines>
  <Paragraphs>15</Paragraphs>
  <Company>FM-USER</Company>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肥料販売業務廃止届出書</dc:title>
  <dc:creator>農産係</dc:creator>
  <cp:lastModifiedBy>山近　はるみ(手動)</cp:lastModifiedBy>
  <cp:lastPrinted>2023-11-09T10:38:00Z</cp:lastPrinted>
  <dcterms:created xsi:type="dcterms:W3CDTF">2020-11-30T01:12:00Z</dcterms:created>
  <dcterms:modified xsi:type="dcterms:W3CDTF">2024-08-05T04:06:26Z</dcterms:modified>
  <cp:revision>15</cp:revision>
</cp:coreProperties>
</file>