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丸ｺﾞｼｯｸM-PRO" w:hAnsi="HG丸ｺﾞｼｯｸM-PRO" w:eastAsia="HG丸ｺﾞｼｯｸM-PRO"/>
          <w:sz w:val="28"/>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-302260</wp:posOffset>
                </wp:positionH>
                <wp:positionV relativeFrom="paragraph">
                  <wp:posOffset>-359410</wp:posOffset>
                </wp:positionV>
                <wp:extent cx="1416685" cy="35687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416685" cy="3568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（様式２－２）</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8.3pt;mso-position-vertical-relative:text;mso-position-horizontal-relative:text;position:absolute;height:28.1pt;mso-wrap-distance-top:0pt;width:111.55pt;mso-wrap-distance-left:5.65pt;margin-left:-23.8pt;z-index:5;"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（様式２－２）</w:t>
                      </w:r>
                    </w:p>
                  </w:txbxContent>
                </v:textbox>
                <v:imagedata o:title=""/>
                <w10:wrap type="none" anchorx="text" anchory="text"/>
              </v:shape>
            </w:pict>
          </mc:Fallback>
        </mc:AlternateContent>
      </w:r>
      <w:r>
        <w:rPr>
          <w:rFonts w:hint="eastAsia" w:ascii="ＭＳ ゴシック" w:hAnsi="ＭＳ ゴシック" w:eastAsia="ＭＳ ゴシック"/>
          <w:b w:val="1"/>
          <w:sz w:val="28"/>
        </w:rPr>
        <w:t>利用権設定　土地利用条件書</w:t>
      </w:r>
    </w:p>
    <w:p>
      <w:pPr>
        <w:pStyle w:val="0"/>
        <w:spacing w:line="360" w:lineRule="auto"/>
        <w:rPr>
          <w:rFonts w:hint="eastAsia" w:ascii="HG丸ｺﾞｼｯｸM-PRO" w:hAnsi="HG丸ｺﾞｼｯｸM-PRO" w:eastAsia="HG丸ｺﾞｼｯｸM-PRO"/>
          <w:sz w:val="22"/>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0</wp:posOffset>
                </wp:positionH>
                <wp:positionV relativeFrom="paragraph">
                  <wp:posOffset>9525</wp:posOffset>
                </wp:positionV>
                <wp:extent cx="5787390" cy="311975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787390" cy="3119755"/>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0.75pt;mso-position-vertical-relative:text;mso-position-horizontal-relative:text;position:absolute;height:245.65pt;mso-wrap-distance-top:0pt;width:455.7pt;mso-wrap-distance-left:5.65pt;margin-left:0pt;z-index:4;" o:spid="_x0000_s1027" o:allowincell="t" o:allowoverlap="t" filled="f" stroked="t" strokecolor="#000000 [3213]" strokeweight="2pt" o:spt="1">
                <v:fill/>
                <v:stroke linestyle="single" endcap="flat" dashstyle="solid" filltype="solid"/>
                <v:textbox style="layout-flow:horizontal;"/>
                <v:imagedata o:title=""/>
                <w10:wrap type="none" anchorx="text" anchory="text"/>
              </v:rect>
            </w:pict>
          </mc:Fallback>
        </mc:AlternateContent>
      </w:r>
    </w:p>
    <w:p>
      <w:pPr>
        <w:pStyle w:val="0"/>
        <w:rPr>
          <w:rFonts w:hint="eastAsia" w:ascii="ＭＳ 明朝" w:hAnsi="ＭＳ 明朝" w:eastAsia="ＭＳ 明朝"/>
          <w:sz w:val="22"/>
        </w:rPr>
      </w:pPr>
      <w:r>
        <w:rPr>
          <w:rFonts w:hint="eastAsia" w:ascii="HG丸ｺﾞｼｯｸM-PRO" w:hAnsi="HG丸ｺﾞｼｯｸM-PRO" w:eastAsia="HG丸ｺﾞｼｯｸM-PRO"/>
          <w:sz w:val="22"/>
        </w:rPr>
        <w:t>　</w:t>
      </w:r>
      <w:r>
        <w:rPr>
          <w:rFonts w:hint="eastAsia" w:ascii="ＭＳ 明朝" w:hAnsi="ＭＳ 明朝" w:eastAsia="ＭＳ 明朝"/>
          <w:sz w:val="22"/>
        </w:rPr>
        <w:t>　○設定人　　　</w:t>
      </w:r>
      <w:r>
        <w:rPr>
          <w:rFonts w:hint="eastAsia" w:ascii="ＭＳ 明朝" w:hAnsi="ＭＳ 明朝" w:eastAsia="ＭＳ 明朝"/>
          <w:sz w:val="22"/>
          <w:u w:val="single" w:color="auto"/>
        </w:rPr>
        <w:t>住</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所　　　　　　　　　　　　　　　　　　　　　</w:t>
      </w:r>
      <w:r>
        <w:rPr>
          <w:rFonts w:hint="eastAsia" w:ascii="ＭＳ 明朝" w:hAnsi="ＭＳ 明朝" w:eastAsia="ＭＳ 明朝"/>
          <w:sz w:val="22"/>
        </w:rPr>
        <w:t>　</w:t>
      </w:r>
    </w:p>
    <w:p>
      <w:pPr>
        <w:pStyle w:val="0"/>
        <w:ind w:left="0" w:leftChars="0" w:firstLine="440" w:firstLineChars="200"/>
        <w:rPr>
          <w:rFonts w:hint="eastAsia" w:ascii="ＭＳ 明朝" w:hAnsi="ＭＳ 明朝" w:eastAsia="ＭＳ 明朝"/>
          <w:sz w:val="22"/>
        </w:rPr>
      </w:pPr>
      <w:r>
        <w:rPr>
          <w:rFonts w:hint="eastAsia" w:ascii="ＭＳ 明朝" w:hAnsi="ＭＳ 明朝" w:eastAsia="ＭＳ 明朝"/>
          <w:sz w:val="22"/>
        </w:rPr>
        <w:t>（貸し手）</w:t>
      </w:r>
    </w:p>
    <w:p>
      <w:pPr>
        <w:pStyle w:val="0"/>
        <w:ind w:left="0" w:leftChars="0" w:firstLine="1540" w:firstLineChars="70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u w:val="single" w:color="auto"/>
        </w:rPr>
        <w:t>氏</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名　　　　　　　　　　　　　　　　　印　　　</w:t>
      </w:r>
      <w:r>
        <w:rPr>
          <w:rFonts w:hint="eastAsia" w:ascii="ＭＳ 明朝" w:hAnsi="ＭＳ 明朝" w:eastAsia="ＭＳ 明朝"/>
          <w:sz w:val="22"/>
        </w:rPr>
        <w:t>　</w:t>
      </w:r>
    </w:p>
    <w:p>
      <w:pPr>
        <w:pStyle w:val="0"/>
        <w:rPr>
          <w:rFonts w:hint="eastAsia" w:ascii="ＭＳ 明朝" w:hAnsi="ＭＳ 明朝" w:eastAsia="ＭＳ 明朝"/>
          <w:sz w:val="22"/>
        </w:rPr>
      </w:pPr>
      <w:r>
        <w:rPr>
          <w:rFonts w:hint="eastAsia" w:ascii="ＭＳ 明朝" w:hAnsi="ＭＳ 明朝" w:eastAsia="ＭＳ 明朝"/>
          <w:sz w:val="22"/>
        </w:rPr>
        <w:t>　</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　○設定地　　　</w:t>
      </w:r>
      <w:r>
        <w:rPr>
          <w:rFonts w:hint="eastAsia" w:ascii="ＭＳ 明朝" w:hAnsi="ＭＳ 明朝" w:eastAsia="ＭＳ 明朝"/>
          <w:sz w:val="22"/>
          <w:u w:val="single" w:color="auto"/>
        </w:rPr>
        <w:t>地</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番　　　　　　　　　　　　　　　　　　　　　</w:t>
      </w:r>
    </w:p>
    <w:p>
      <w:pPr>
        <w:pStyle w:val="0"/>
        <w:ind w:firstLine="220" w:firstLineChars="100"/>
        <w:rPr>
          <w:rFonts w:hint="eastAsia" w:ascii="ＭＳ 明朝" w:hAnsi="ＭＳ 明朝" w:eastAsia="ＭＳ 明朝"/>
          <w:sz w:val="22"/>
        </w:rPr>
      </w:pPr>
    </w:p>
    <w:p>
      <w:pPr>
        <w:pStyle w:val="0"/>
        <w:ind w:firstLine="440" w:firstLineChars="20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u w:val="single" w:color="auto"/>
        </w:rPr>
        <w:t>面</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積　　　　　　　　　　　　　　　　　　　　　</w:t>
      </w:r>
    </w:p>
    <w:p>
      <w:pPr>
        <w:pStyle w:val="0"/>
        <w:rPr>
          <w:rFonts w:hint="eastAsia" w:ascii="ＭＳ 明朝" w:hAnsi="ＭＳ 明朝" w:eastAsia="ＭＳ 明朝"/>
          <w:color w:val="FF0000"/>
          <w:sz w:val="22"/>
          <w:u w:val="single" w:color="auto"/>
        </w:rPr>
      </w:pPr>
    </w:p>
    <w:p>
      <w:pPr>
        <w:pStyle w:val="0"/>
        <w:ind w:left="0" w:leftChars="0" w:firstLine="660" w:firstLineChars="300"/>
        <w:rPr>
          <w:rFonts w:hint="eastAsia" w:ascii="ＭＳ 明朝" w:hAnsi="ＭＳ 明朝" w:eastAsia="ＭＳ 明朝"/>
          <w:b w:val="1"/>
          <w:sz w:val="22"/>
        </w:rPr>
      </w:pPr>
      <w:r>
        <w:rPr>
          <w:rFonts w:hint="eastAsia" w:ascii="ＭＳ 明朝" w:hAnsi="ＭＳ 明朝" w:eastAsia="ＭＳ 明朝"/>
          <w:b w:val="1"/>
          <w:sz w:val="22"/>
        </w:rPr>
        <w:t>※農業委員会および被設定人（借り手）との現地立会について</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参加します</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農業委員会へ委任し、その内容に一切異議は申し立てません</w:t>
      </w:r>
    </w:p>
    <w:p>
      <w:pPr>
        <w:pStyle w:val="0"/>
        <w:ind w:left="1090" w:leftChars="100" w:hanging="880" w:hangingChars="400"/>
        <w:rPr>
          <w:rFonts w:hint="eastAsia" w:ascii="ＭＳ 明朝" w:hAnsi="ＭＳ 明朝" w:eastAsia="ＭＳ 明朝"/>
          <w:sz w:val="22"/>
        </w:rPr>
      </w:pPr>
      <w:r>
        <w:rPr>
          <w:rFonts w:hint="eastAsia" w:ascii="ＭＳ 明朝" w:hAnsi="ＭＳ 明朝" w:eastAsia="ＭＳ 明朝"/>
          <w:sz w:val="22"/>
        </w:rPr>
        <w:t>　　　　　　（委任された場合については、土地利用条件書に基づき立会を行う）</w:t>
      </w: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b w:val="1"/>
          <w:sz w:val="22"/>
        </w:rPr>
        <w:t>１．土地の利用における禁止事項（畑作禁止、果樹禁止など）</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（１）畑作、果樹定植など作付けにおける禁止事項</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　　　　　　　　　　　　　　　　　　　　　　　　　　　　　　　　　）</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w:t>
      </w:r>
    </w:p>
    <w:p>
      <w:pPr>
        <w:pStyle w:val="0"/>
        <w:spacing w:before="180" w:beforeLines="50" w:beforeAutospacing="0"/>
        <w:ind w:leftChars="0" w:firstLine="0" w:firstLineChars="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2</w:t>
      </w:r>
      <w:r>
        <w:rPr>
          <w:rFonts w:hint="eastAsia" w:ascii="ＭＳ 明朝" w:hAnsi="ＭＳ 明朝" w:eastAsia="ＭＳ 明朝"/>
          <w:sz w:val="22"/>
        </w:rPr>
        <w:t>）その他禁止事項</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　　　　　　　　　　　　　　　　　　　　　　　　　　　　　　　　　）</w:t>
      </w:r>
    </w:p>
    <w:p>
      <w:pPr>
        <w:pStyle w:val="0"/>
        <w:rPr>
          <w:rFonts w:hint="eastAsia" w:ascii="ＭＳ 明朝" w:hAnsi="ＭＳ 明朝" w:eastAsia="ＭＳ 明朝"/>
          <w:color w:val="FF0000"/>
          <w:sz w:val="22"/>
          <w:u w:val="single" w:color="auto"/>
        </w:rPr>
      </w:pPr>
    </w:p>
    <w:p>
      <w:pPr>
        <w:pStyle w:val="0"/>
        <w:rPr>
          <w:rFonts w:hint="eastAsia" w:ascii="ＭＳ 明朝" w:hAnsi="ＭＳ 明朝" w:eastAsia="ＭＳ 明朝"/>
          <w:color w:val="FF0000"/>
          <w:sz w:val="22"/>
          <w:u w:val="single" w:color="auto"/>
        </w:rPr>
      </w:pPr>
    </w:p>
    <w:p>
      <w:pPr>
        <w:pStyle w:val="0"/>
        <w:ind w:leftChars="0" w:firstLine="0" w:firstLineChars="0"/>
        <w:rPr>
          <w:rFonts w:hint="eastAsia" w:ascii="ＭＳ 明朝" w:hAnsi="ＭＳ 明朝" w:eastAsia="ＭＳ 明朝"/>
          <w:b w:val="1"/>
          <w:sz w:val="22"/>
        </w:rPr>
      </w:pPr>
      <w:r>
        <w:rPr>
          <w:rFonts w:hint="eastAsia" w:ascii="ＭＳ 明朝" w:hAnsi="ＭＳ 明朝" w:eastAsia="ＭＳ 明朝"/>
          <w:b w:val="1"/>
          <w:sz w:val="22"/>
        </w:rPr>
        <w:t>２．設備追加、改良（柵、ハウスの設置禁止、畔の改良禁止など）</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（１）ハウスや物置、柵などの設置の可否</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事前相談のうえ検討　　□</w:t>
      </w:r>
      <w:r>
        <w:rPr>
          <w:rFonts w:hint="eastAsia" w:ascii="ＭＳ 明朝" w:hAnsi="ＭＳ 明朝" w:eastAsia="ＭＳ 明朝"/>
          <w:sz w:val="22"/>
        </w:rPr>
        <w:t xml:space="preserve"> </w:t>
      </w:r>
      <w:r>
        <w:rPr>
          <w:rFonts w:hint="eastAsia" w:ascii="ＭＳ 明朝" w:hAnsi="ＭＳ 明朝" w:eastAsia="ＭＳ 明朝"/>
          <w:sz w:val="22"/>
        </w:rPr>
        <w:t>不可</w:t>
      </w:r>
    </w:p>
    <w:p>
      <w:pPr>
        <w:pStyle w:val="0"/>
        <w:ind w:firstLine="220" w:firstLineChars="100"/>
        <w:rPr>
          <w:rFonts w:hint="eastAsia" w:ascii="ＭＳ 明朝" w:hAnsi="ＭＳ 明朝" w:eastAsia="ＭＳ 明朝"/>
          <w:sz w:val="22"/>
        </w:rPr>
      </w:pPr>
    </w:p>
    <w:p>
      <w:pPr>
        <w:pStyle w:val="0"/>
        <w:spacing w:before="180" w:beforeLines="50" w:beforeAutospacing="0"/>
        <w:ind w:leftChars="0" w:firstLine="0" w:firstLineChars="0"/>
        <w:rPr>
          <w:rFonts w:hint="eastAsia" w:ascii="ＭＳ 明朝" w:hAnsi="ＭＳ 明朝" w:eastAsia="ＭＳ 明朝"/>
          <w:sz w:val="22"/>
        </w:rPr>
      </w:pPr>
      <w:r>
        <w:rPr>
          <w:rFonts w:hint="eastAsia" w:ascii="ＭＳ 明朝" w:hAnsi="ＭＳ 明朝" w:eastAsia="ＭＳ 明朝"/>
          <w:sz w:val="22"/>
        </w:rPr>
        <w:t>（２）排水溝や畔、石垣などの改良（農地の形状を変える行為）</w:t>
      </w:r>
    </w:p>
    <w:p>
      <w:pPr>
        <w:pStyle w:val="0"/>
        <w:ind w:firstLine="660" w:firstLineChars="3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事前相談のうえ検討　　□</w:t>
      </w:r>
      <w:r>
        <w:rPr>
          <w:rFonts w:hint="eastAsia" w:ascii="ＭＳ 明朝" w:hAnsi="ＭＳ 明朝" w:eastAsia="ＭＳ 明朝"/>
          <w:sz w:val="22"/>
        </w:rPr>
        <w:t xml:space="preserve"> </w:t>
      </w:r>
      <w:r>
        <w:rPr>
          <w:rFonts w:hint="eastAsia" w:ascii="ＭＳ 明朝" w:hAnsi="ＭＳ 明朝" w:eastAsia="ＭＳ 明朝"/>
          <w:sz w:val="22"/>
        </w:rPr>
        <w:t>不可</w:t>
      </w:r>
    </w:p>
    <w:p>
      <w:pPr>
        <w:pStyle w:val="0"/>
        <w:ind w:leftChars="0" w:hanging="440" w:hangingChars="200"/>
        <w:rPr>
          <w:rFonts w:hint="eastAsia" w:ascii="ＭＳ 明朝" w:hAnsi="ＭＳ 明朝" w:eastAsia="ＭＳ 明朝"/>
          <w:sz w:val="22"/>
        </w:rPr>
      </w:pPr>
    </w:p>
    <w:p>
      <w:pPr>
        <w:pStyle w:val="0"/>
        <w:ind w:leftChars="0" w:hanging="440" w:hangingChars="20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b w:val="1"/>
          <w:sz w:val="22"/>
        </w:rPr>
        <w:t>３．賃料（賃借権の場合のみ）</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（１）賃料の額について</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固定資産税額と同額　　　　</w:t>
      </w:r>
    </w:p>
    <w:p>
      <w:pPr>
        <w:pStyle w:val="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指定の賃料（　　　　　　円</w:t>
      </w:r>
      <w:r>
        <w:rPr>
          <w:rFonts w:hint="eastAsia" w:ascii="ＭＳ 明朝" w:hAnsi="ＭＳ 明朝" w:eastAsia="ＭＳ 明朝"/>
          <w:sz w:val="22"/>
        </w:rPr>
        <w:t>/</w:t>
      </w:r>
      <w:r>
        <w:rPr>
          <w:rFonts w:hint="eastAsia" w:ascii="ＭＳ 明朝" w:hAnsi="ＭＳ 明朝" w:eastAsia="ＭＳ 明朝"/>
          <w:sz w:val="22"/>
        </w:rPr>
        <w:t>年）　　　　　　　　　　　　　　　　　　</w:t>
      </w: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b w:val="1"/>
          <w:sz w:val="22"/>
        </w:rPr>
        <w:t>４．返却時の農地状態</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（１）返却時の原状回復について</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「農地原状確認図」のとおりとする　　　　</w:t>
      </w:r>
    </w:p>
    <w:p>
      <w:pPr>
        <w:pStyle w:val="0"/>
        <w:spacing w:line="360" w:lineRule="auto"/>
        <w:ind w:leftChars="0" w:firstLine="0" w:firstLineChars="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「農地原状確認図」に加え、次の条件を付する</w:t>
      </w:r>
    </w:p>
    <w:p>
      <w:pPr>
        <w:pStyle w:val="0"/>
        <w:spacing w:line="240" w:lineRule="exact"/>
        <w:ind w:left="0" w:leftChars="0" w:firstLine="1100" w:firstLineChars="500"/>
        <w:rPr>
          <w:rFonts w:hint="eastAsia" w:ascii="ＭＳ 明朝" w:hAnsi="ＭＳ 明朝" w:eastAsia="ＭＳ 明朝"/>
          <w:sz w:val="22"/>
        </w:rPr>
      </w:pPr>
      <w:r>
        <w:rPr>
          <w:rFonts w:hint="eastAsia" w:ascii="ＭＳ 明朝" w:hAnsi="ＭＳ 明朝" w:eastAsia="ＭＳ 明朝"/>
          <w:sz w:val="22"/>
        </w:rPr>
        <w:t>（　　　　　　　　　　　　　　　　　　　　　　　　　　　　　　　）</w:t>
      </w:r>
    </w:p>
    <w:p>
      <w:pPr>
        <w:pStyle w:val="0"/>
        <w:ind w:leftChars="0" w:hanging="440" w:hangingChars="200"/>
        <w:rPr>
          <w:rFonts w:hint="eastAsia" w:ascii="ＭＳ 明朝" w:hAnsi="ＭＳ 明朝" w:eastAsia="ＭＳ 明朝"/>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84455</wp:posOffset>
                </wp:positionH>
                <wp:positionV relativeFrom="paragraph">
                  <wp:posOffset>218440</wp:posOffset>
                </wp:positionV>
                <wp:extent cx="5429250" cy="92837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429250" cy="928370"/>
                        </a:xfrm>
                        <a:prstGeom prst="bracketPair">
                          <a:avLst>
                            <a:gd name="adj" fmla="val 6657"/>
                          </a:avLst>
                        </a:prstGeom>
                        <a:ln w="63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7.2pt;mso-position-vertical-relative:text;mso-position-horizontal-relative:text;position:absolute;height:73.09pt;mso-wrap-distance-top:0pt;width:427.5pt;mso-wrap-distance-left:16pt;margin-left:6.65pt;z-index:2;" o:spid="_x0000_s1028" o:allowincell="t" o:allowoverlap="t" filled="f" stroked="t" strokecolor="#000000 [3213]" strokeweight="0.5pt" o:spt="185" type="#_x0000_t185" adj="1438">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eastAsia="ＭＳ 明朝"/>
          <w:sz w:val="22"/>
        </w:rPr>
        <w:t>　　</w:t>
      </w:r>
    </w:p>
    <w:p>
      <w:pPr>
        <w:pStyle w:val="0"/>
        <w:ind w:left="430" w:leftChars="100" w:hanging="220" w:hangingChars="100"/>
        <w:rPr>
          <w:rFonts w:hint="eastAsia" w:ascii="ＭＳ 明朝" w:hAnsi="ＭＳ 明朝" w:eastAsia="ＭＳ 明朝"/>
          <w:sz w:val="22"/>
        </w:rPr>
      </w:pPr>
      <w:r>
        <w:rPr>
          <w:rFonts w:hint="eastAsia" w:ascii="ＭＳ 明朝" w:hAnsi="ＭＳ 明朝" w:eastAsia="ＭＳ 明朝"/>
          <w:sz w:val="22"/>
        </w:rPr>
        <w:t>『農用地利用集積計画書』での記載（抜粋）</w:t>
      </w:r>
    </w:p>
    <w:p>
      <w:pPr>
        <w:pStyle w:val="0"/>
        <w:ind w:left="420" w:leftChars="200" w:firstLineChars="0"/>
        <w:rPr>
          <w:rFonts w:hint="eastAsia" w:ascii="ＭＳ 明朝" w:hAnsi="ＭＳ 明朝" w:eastAsia="ＭＳ 明朝"/>
          <w:sz w:val="22"/>
        </w:rPr>
      </w:pPr>
      <w:r>
        <w:rPr>
          <w:rFonts w:hint="eastAsia" w:ascii="ＭＳ 明朝" w:hAnsi="ＭＳ 明朝" w:eastAsia="ＭＳ 明朝"/>
          <w:sz w:val="22"/>
        </w:rPr>
        <w:t>利用権の存続期間が満了したときは、農地を原状に回復して返却する。災害その他の不可抗力、修繕又は改良行為による形質の変更又は目的物の通常の使用によって生ずる形質の変更については、原状回復の義務を負わない。</w:t>
      </w:r>
    </w:p>
    <w:p>
      <w:pPr>
        <w:pStyle w:val="0"/>
        <w:ind w:leftChars="0" w:firstLine="0" w:firstLineChars="0"/>
        <w:rPr>
          <w:rFonts w:hint="eastAsia" w:ascii="ＭＳ 明朝" w:hAnsi="ＭＳ 明朝" w:eastAsia="ＭＳ 明朝"/>
          <w:b w:val="1"/>
          <w:sz w:val="22"/>
        </w:rPr>
      </w:pP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b w:val="1"/>
          <w:sz w:val="22"/>
        </w:rPr>
        <w:t>５．その他特記事項</w:t>
      </w:r>
    </w:p>
    <w:p>
      <w:pPr>
        <w:pStyle w:val="0"/>
        <w:ind w:leftChars="0" w:firstLine="0" w:firstLineChars="0"/>
        <w:rPr>
          <w:rFonts w:hint="eastAsia" w:ascii="ＭＳ 明朝" w:hAnsi="ＭＳ 明朝" w:eastAsia="ＭＳ 明朝"/>
          <w:b w:val="0"/>
          <w:sz w:val="2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0</wp:posOffset>
                </wp:positionH>
                <wp:positionV relativeFrom="paragraph">
                  <wp:posOffset>44450</wp:posOffset>
                </wp:positionV>
                <wp:extent cx="5429250" cy="148780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429250" cy="1487805"/>
                        </a:xfrm>
                        <a:prstGeom prst="bracketPair">
                          <a:avLst>
                            <a:gd name="adj" fmla="val 6657"/>
                          </a:avLst>
                        </a:prstGeom>
                        <a:ln w="63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3.5pt;mso-position-vertical-relative:text;mso-position-horizontal-relative:text;position:absolute;height:117.15pt;mso-wrap-distance-top:0pt;width:427.5pt;mso-wrap-distance-left:16pt;margin-left:0pt;z-index:3;" o:spid="_x0000_s1029" o:allowincell="t" o:allowoverlap="t" filled="f" stroked="t" strokecolor="#000000 [3213]" strokeweight="0.5pt" o:spt="185" type="#_x0000_t185" adj="1438">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0"/>
          <w:sz w:val="22"/>
        </w:rPr>
        <w:t>　</w:t>
      </w:r>
      <w:r>
        <w:rPr>
          <w:rFonts w:hint="eastAsia" w:ascii="ＭＳ 明朝" w:hAnsi="ＭＳ 明朝" w:eastAsia="ＭＳ 明朝"/>
          <w:b w:val="0"/>
          <w:sz w:val="20"/>
        </w:rPr>
        <w:t>　（例）南東角にある石垣は境界代わりとなっているので触らないこと。南側にある</w:t>
      </w:r>
    </w:p>
    <w:p>
      <w:pPr>
        <w:pStyle w:val="0"/>
        <w:ind w:left="0" w:leftChars="0" w:firstLine="440" w:firstLineChars="200"/>
        <w:rPr>
          <w:rFonts w:hint="eastAsia" w:ascii="ＭＳ 明朝" w:hAnsi="ＭＳ 明朝" w:eastAsia="ＭＳ 明朝"/>
          <w:b w:val="0"/>
          <w:sz w:val="22"/>
        </w:rPr>
      </w:pPr>
      <w:r>
        <w:rPr>
          <w:rFonts w:hint="eastAsia" w:ascii="ＭＳ 明朝" w:hAnsi="ＭＳ 明朝" w:eastAsia="ＭＳ 明朝"/>
          <w:b w:val="0"/>
          <w:sz w:val="20"/>
        </w:rPr>
        <w:t>木は、〇〇の目印となっているので伐採しないこと。等</w:t>
      </w:r>
    </w:p>
    <w:p>
      <w:pPr>
        <w:pStyle w:val="0"/>
        <w:ind w:leftChars="0" w:firstLine="0" w:firstLineChars="0"/>
        <w:rPr>
          <w:rFonts w:hint="eastAsia" w:ascii="ＭＳ 明朝" w:hAnsi="ＭＳ 明朝" w:eastAsia="ＭＳ 明朝"/>
          <w:b w:val="0"/>
          <w:sz w:val="22"/>
        </w:rPr>
      </w:pPr>
      <w:r>
        <w:rPr>
          <w:rFonts w:hint="eastAsia" w:ascii="ＭＳ 明朝" w:hAnsi="ＭＳ 明朝" w:eastAsia="ＭＳ 明朝"/>
          <w:b w:val="0"/>
          <w:sz w:val="22"/>
        </w:rPr>
        <w:t>　</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w:t>
      </w:r>
    </w:p>
    <w:p>
      <w:pPr>
        <w:pStyle w:val="0"/>
        <w:ind w:leftChars="0" w:firstLine="0" w:firstLineChars="0"/>
        <w:rPr>
          <w:rFonts w:hint="eastAsia" w:ascii="ＭＳ 明朝" w:hAnsi="ＭＳ 明朝" w:eastAsia="ＭＳ 明朝"/>
          <w:sz w:val="22"/>
        </w:rPr>
      </w:pPr>
      <w:bookmarkStart w:id="0" w:name="_GoBack"/>
      <w:bookmarkEnd w:id="0"/>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b w:val="1"/>
          <w:sz w:val="22"/>
        </w:rPr>
      </w:pPr>
      <w:r>
        <w:rPr>
          <w:rFonts w:hint="eastAsia" w:ascii="ＭＳ 明朝" w:hAnsi="ＭＳ 明朝" w:eastAsia="ＭＳ 明朝"/>
          <w:sz w:val="22"/>
        </w:rPr>
        <w:t>　　</w:t>
      </w:r>
      <w:r>
        <w:rPr>
          <w:rFonts w:hint="eastAsia" w:ascii="ＭＳ 明朝" w:hAnsi="ＭＳ 明朝" w:eastAsia="ＭＳ 明朝"/>
          <w:b w:val="1"/>
          <w:sz w:val="22"/>
        </w:rPr>
        <w:t>利用権設定にあたり、以上の条件を確認し、承諾しました。</w:t>
      </w:r>
    </w:p>
    <w:p>
      <w:pPr>
        <w:pStyle w:val="0"/>
        <w:ind w:leftChars="0" w:firstLine="0" w:firstLineChars="0"/>
        <w:rPr>
          <w:rFonts w:hint="eastAsia" w:ascii="ＭＳ 明朝" w:hAnsi="ＭＳ 明朝" w:eastAsia="ＭＳ 明朝"/>
          <w:b w:val="1"/>
          <w:sz w:val="22"/>
        </w:rPr>
      </w:pPr>
    </w:p>
    <w:p>
      <w:pPr>
        <w:pStyle w:val="0"/>
        <w:ind w:leftChars="0" w:firstLine="0" w:firstLineChars="0"/>
        <w:rPr>
          <w:rFonts w:hint="eastAsia" w:ascii="ＭＳ 明朝" w:hAnsi="ＭＳ 明朝" w:eastAsia="ＭＳ 明朝"/>
          <w:b w:val="1"/>
          <w:sz w:val="22"/>
        </w:rPr>
      </w:pPr>
    </w:p>
    <w:p>
      <w:pPr>
        <w:pStyle w:val="0"/>
        <w:ind w:left="0" w:leftChars="0" w:firstLine="660" w:firstLineChars="300"/>
        <w:rPr>
          <w:rFonts w:hint="eastAsia" w:ascii="ＭＳ 明朝" w:hAnsi="ＭＳ 明朝" w:eastAsia="ＭＳ 明朝"/>
          <w:b w:val="0"/>
          <w:sz w:val="22"/>
        </w:rPr>
      </w:pPr>
      <w:r>
        <w:rPr>
          <w:rFonts w:hint="eastAsia" w:ascii="ＭＳ 明朝" w:hAnsi="ＭＳ 明朝" w:eastAsia="ＭＳ 明朝"/>
          <w:b w:val="0"/>
          <w:sz w:val="22"/>
          <w:u w:val="single" w:color="auto"/>
        </w:rPr>
        <w:t>令和　　年　　月　　日　　　</w:t>
      </w:r>
    </w:p>
    <w:p>
      <w:pPr>
        <w:pStyle w:val="0"/>
        <w:ind w:firstLine="660" w:firstLineChars="30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○被設定人　　</w:t>
      </w:r>
      <w:r>
        <w:rPr>
          <w:rFonts w:hint="eastAsia" w:ascii="ＭＳ 明朝" w:hAnsi="ＭＳ 明朝" w:eastAsia="ＭＳ 明朝"/>
          <w:sz w:val="22"/>
          <w:u w:val="single" w:color="auto"/>
        </w:rPr>
        <w:t>住</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所　　　　　　　　　　　　　　　　　　　　　　</w:t>
      </w:r>
    </w:p>
    <w:p>
      <w:pPr>
        <w:pStyle w:val="0"/>
        <w:rPr>
          <w:rFonts w:hint="eastAsia" w:ascii="ＭＳ 明朝" w:hAnsi="ＭＳ 明朝" w:eastAsia="ＭＳ 明朝"/>
          <w:b w:val="1"/>
          <w:sz w:val="22"/>
        </w:rPr>
      </w:pPr>
      <w:r>
        <w:rPr>
          <w:rFonts w:hint="eastAsia" w:ascii="ＭＳ 明朝" w:hAnsi="ＭＳ 明朝" w:eastAsia="ＭＳ 明朝"/>
          <w:sz w:val="22"/>
        </w:rPr>
        <w:t>　　　　（借り手）　　　　　　　　　　　　</w:t>
      </w:r>
    </w:p>
    <w:p>
      <w:pPr>
        <w:pStyle w:val="0"/>
        <w:ind w:leftChars="0" w:firstLine="0" w:firstLineChars="0"/>
        <w:rPr>
          <w:rFonts w:hint="eastAsia" w:ascii="HG丸ｺﾞｼｯｸM-PRO" w:hAnsi="HG丸ｺﾞｼｯｸM-PRO" w:eastAsia="HG丸ｺﾞｼｯｸM-PRO"/>
          <w:b w:val="1"/>
          <w:sz w:val="22"/>
        </w:rPr>
      </w:pPr>
      <w:r>
        <w:rPr>
          <w:rFonts w:hint="eastAsia" w:ascii="ＭＳ 明朝" w:hAnsi="ＭＳ 明朝" w:eastAsia="ＭＳ 明朝"/>
          <w:b w:val="1"/>
          <w:sz w:val="22"/>
        </w:rPr>
        <w:t>　　　　　　　　　　　</w:t>
      </w:r>
      <w:r>
        <w:rPr>
          <w:rFonts w:hint="eastAsia" w:ascii="ＭＳ 明朝" w:hAnsi="ＭＳ 明朝" w:eastAsia="ＭＳ 明朝"/>
          <w:sz w:val="22"/>
          <w:u w:val="single" w:color="auto"/>
        </w:rPr>
        <w:t>氏</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名（自著）　　　　　　　　　　　　　　　　　　</w:t>
      </w:r>
      <w:r>
        <w:rPr>
          <w:rFonts w:hint="eastAsia" w:ascii="HG丸ｺﾞｼｯｸM-PRO" w:hAnsi="HG丸ｺﾞｼｯｸM-PRO" w:eastAsia="HG丸ｺﾞｼｯｸM-PRO"/>
          <w:sz w:val="22"/>
        </w:rPr>
        <w:t>　</w:t>
      </w:r>
    </w:p>
    <w:p>
      <w:pPr>
        <w:pStyle w:val="0"/>
        <w:ind w:leftChars="0" w:firstLine="0" w:firstLineChars="0"/>
        <w:rPr>
          <w:rFonts w:hint="eastAsia"/>
          <w:b w:val="1"/>
        </w:rPr>
      </w:pPr>
      <w:r>
        <w:rPr>
          <w:rFonts w:hint="eastAsia" w:ascii="HG丸ｺﾞｼｯｸM-PRO" w:hAnsi="HG丸ｺﾞｼｯｸM-PRO" w:eastAsia="HG丸ｺﾞｼｯｸM-PRO"/>
          <w:b w:val="1"/>
          <w:sz w:val="22"/>
        </w:rPr>
        <w:t>　　　　　</w:t>
      </w:r>
    </w:p>
    <w:sectPr>
      <w:pgSz w:w="11906" w:h="16838"/>
      <w:pgMar w:top="1474" w:right="1701" w:bottom="153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685</TotalTime>
  <Pages>2</Pages>
  <Words>1</Words>
  <Characters>650</Characters>
  <Application>JUST Note</Application>
  <Lines>67</Lines>
  <Paragraphs>45</Paragraphs>
  <Company>箕面市役所</Company>
  <CharactersWithSpaces>1072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野澤　昌弘(手動)</dc:creator>
  <cp:lastModifiedBy>松本　雅治(手動)</cp:lastModifiedBy>
  <cp:lastPrinted>2021-04-22T02:35:35Z</cp:lastPrinted>
  <dcterms:created xsi:type="dcterms:W3CDTF">2018-11-07T23:04:00Z</dcterms:created>
  <dcterms:modified xsi:type="dcterms:W3CDTF">2021-04-22T02:42:07Z</dcterms:modified>
  <cp:revision>15</cp:revision>
</cp:coreProperties>
</file>