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4223" w:type="dxa"/>
        <w:tblLayout w:type="fixed"/>
        <w:tblLook w:firstRow="1" w:lastRow="0" w:firstColumn="1" w:lastColumn="0" w:noHBand="0" w:noVBand="1" w:val="04A0"/>
      </w:tblPr>
      <w:tblGrid>
        <w:gridCol w:w="620"/>
        <w:gridCol w:w="1558"/>
        <w:gridCol w:w="1390"/>
        <w:gridCol w:w="2190"/>
        <w:gridCol w:w="1783"/>
        <w:gridCol w:w="1236"/>
        <w:gridCol w:w="1772"/>
        <w:gridCol w:w="1195"/>
        <w:gridCol w:w="2479"/>
      </w:tblGrid>
      <w:tr>
        <w:trPr>
          <w:trHeight w:val="402" w:hRule="atLeast"/>
        </w:trPr>
        <w:tc>
          <w:tcPr>
            <w:tcW w:w="620" w:type="dxa"/>
            <w:vMerge w:val="restart"/>
            <w:vAlign w:val="top"/>
          </w:tcPr>
          <w:p>
            <w:pPr>
              <w:pStyle w:val="0"/>
              <w:rPr>
                <w:rFonts w:hint="eastAsia"/>
              </w:rPr>
            </w:pPr>
          </w:p>
        </w:tc>
        <w:tc>
          <w:tcPr>
            <w:tcW w:w="13604"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rHeight w:val="401" w:hRule="atLeast"/>
        </w:trPr>
        <w:tc>
          <w:tcPr>
            <w:tcW w:w="620" w:type="dxa"/>
            <w:vMerge w:val="continue"/>
            <w:vAlign w:val="top"/>
          </w:tcPr>
          <w:p>
            <w:pPr>
              <w:pStyle w:val="0"/>
              <w:rPr>
                <w:rFonts w:hint="eastAsia"/>
              </w:rPr>
            </w:pPr>
          </w:p>
        </w:tc>
        <w:tc>
          <w:tcPr>
            <w:tcW w:w="155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39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19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784"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236"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77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95"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47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rHeight w:val="402"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1"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2"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1"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2"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2"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1"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2"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1"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r>
        <w:trPr>
          <w:trHeight w:val="403" w:hRule="atLeast"/>
        </w:trPr>
        <w:tc>
          <w:tcPr>
            <w:tcW w:w="62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558" w:type="dxa"/>
            <w:shd w:val="clear" w:color="auto" w:fill="FFFFBE"/>
            <w:vAlign w:val="top"/>
          </w:tcPr>
          <w:p>
            <w:pPr>
              <w:pStyle w:val="0"/>
              <w:jc w:val="center"/>
              <w:rPr>
                <w:rFonts w:hint="eastAsia" w:ascii="ＭＳ 明朝" w:hAnsi="ＭＳ 明朝" w:eastAsia="ＭＳ 明朝"/>
              </w:rPr>
            </w:pPr>
          </w:p>
        </w:tc>
        <w:tc>
          <w:tcPr>
            <w:tcW w:w="1390" w:type="dxa"/>
            <w:shd w:val="clear" w:color="auto" w:fill="FFFFBE"/>
            <w:vAlign w:val="top"/>
          </w:tcPr>
          <w:p>
            <w:pPr>
              <w:pStyle w:val="0"/>
              <w:jc w:val="center"/>
              <w:rPr>
                <w:rFonts w:hint="eastAsia" w:ascii="ＭＳ 明朝" w:hAnsi="ＭＳ 明朝" w:eastAsia="ＭＳ 明朝"/>
              </w:rPr>
            </w:pPr>
          </w:p>
        </w:tc>
        <w:tc>
          <w:tcPr>
            <w:tcW w:w="2190" w:type="dxa"/>
            <w:shd w:val="clear" w:color="auto" w:fill="FFFFBE"/>
            <w:vAlign w:val="top"/>
          </w:tcPr>
          <w:p>
            <w:pPr>
              <w:pStyle w:val="0"/>
              <w:jc w:val="center"/>
              <w:rPr>
                <w:rFonts w:hint="eastAsia" w:ascii="ＭＳ 明朝" w:hAnsi="ＭＳ 明朝" w:eastAsia="ＭＳ 明朝"/>
              </w:rPr>
            </w:pPr>
          </w:p>
        </w:tc>
        <w:tc>
          <w:tcPr>
            <w:tcW w:w="1784" w:type="dxa"/>
            <w:shd w:val="clear" w:color="auto" w:fill="FFFFBE"/>
            <w:vAlign w:val="top"/>
          </w:tcPr>
          <w:p>
            <w:pPr>
              <w:pStyle w:val="0"/>
              <w:jc w:val="center"/>
              <w:rPr>
                <w:rFonts w:hint="eastAsia" w:ascii="ＭＳ 明朝" w:hAnsi="ＭＳ 明朝" w:eastAsia="ＭＳ 明朝"/>
              </w:rPr>
            </w:pPr>
          </w:p>
        </w:tc>
        <w:tc>
          <w:tcPr>
            <w:tcW w:w="1236"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772" w:type="dxa"/>
            <w:shd w:val="clear" w:color="auto" w:fill="FFFFBE"/>
            <w:vAlign w:val="top"/>
          </w:tcPr>
          <w:p>
            <w:pPr>
              <w:pStyle w:val="0"/>
              <w:jc w:val="center"/>
              <w:rPr>
                <w:rFonts w:hint="eastAsia" w:ascii="ＭＳ 明朝" w:hAnsi="ＭＳ 明朝" w:eastAsia="ＭＳ 明朝"/>
              </w:rPr>
            </w:pPr>
          </w:p>
        </w:tc>
        <w:tc>
          <w:tcPr>
            <w:tcW w:w="119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479"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※｢同種業務」とは、避難行動要支援者名簿及び個別避難計画をシステム化し、住民情報システムとデータ連係し、地図上で要支援者</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の住所を検索できるシステムを地方公共団体において導入・保守管理する業務とする。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※｢類似業務」とは、名簿をシステム化し、地図上で名簿登録者の住所を検索できるシステムを地方公共団体において導入・保守管理す</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る業務とする。</w:t>
      </w:r>
      <w:bookmarkStart w:id="0" w:name="_GoBack"/>
      <w:bookmarkEnd w:id="0"/>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w:t>
      </w:r>
      <w:r>
        <w:rPr>
          <w:rFonts w:hint="eastAsia" w:ascii="ＭＳ 明朝" w:hAnsi="ＭＳ 明朝" w:eastAsia="ＭＳ 明朝"/>
          <w:sz w:val="24"/>
          <w:u w:val="none" w:color="auto"/>
          <w:shd w:val="clear" w:color="auto" w:fill="auto"/>
        </w:rPr>
        <w:t>空間情報総括監理技術者、空間情報総括監理技術者</w:t>
      </w:r>
      <w:r>
        <w:rPr>
          <w:rFonts w:hint="eastAsia" w:ascii="ＭＳ 明朝" w:hAnsi="ＭＳ 明朝" w:eastAsia="ＭＳ 明朝"/>
          <w:sz w:val="24"/>
          <w:u w:val="none" w:color="auto"/>
        </w:rPr>
        <w:t>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2</Pages>
  <Words>1</Words>
  <Characters>481</Characters>
  <Application>JUST Note</Application>
  <Lines>124</Lines>
  <Paragraphs>50</Paragraphs>
  <Company>箕面市役所</Company>
  <CharactersWithSpaces>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寺倉　凌(手動)</cp:lastModifiedBy>
  <dcterms:created xsi:type="dcterms:W3CDTF">2020-03-04T05:54:00Z</dcterms:created>
  <dcterms:modified xsi:type="dcterms:W3CDTF">2025-04-14T11:14:25Z</dcterms:modified>
  <cp:revision>0</cp:revision>
</cp:coreProperties>
</file>