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6A" w:rsidRDefault="00414B6A">
      <w:bookmarkStart w:id="0" w:name="_GoBack"/>
      <w:bookmarkEnd w:id="0"/>
    </w:p>
    <w:p w:rsidR="00680F2E" w:rsidRPr="00582D78" w:rsidRDefault="00812383" w:rsidP="00414B6A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82D78">
        <w:rPr>
          <w:rFonts w:ascii="ＭＳ Ｐゴシック" w:eastAsia="ＭＳ Ｐゴシック" w:hAnsi="ＭＳ Ｐゴシック" w:hint="eastAsia"/>
          <w:sz w:val="28"/>
          <w:szCs w:val="28"/>
        </w:rPr>
        <w:t>平成３０年度介護報酬</w:t>
      </w:r>
      <w:r w:rsidR="009475CB" w:rsidRPr="00582D78">
        <w:rPr>
          <w:rFonts w:ascii="ＭＳ Ｐゴシック" w:eastAsia="ＭＳ Ｐゴシック" w:hAnsi="ＭＳ Ｐゴシック"/>
          <w:sz w:val="28"/>
          <w:szCs w:val="28"/>
        </w:rPr>
        <w:t></w:t>
      </w:r>
      <w:r w:rsidR="009475CB" w:rsidRPr="00582D78">
        <w:rPr>
          <w:rFonts w:ascii="ＭＳ Ｐゴシック" w:eastAsia="ＭＳ Ｐゴシック" w:hAnsi="ＭＳ Ｐゴシック" w:hint="eastAsia"/>
          <w:sz w:val="28"/>
          <w:szCs w:val="28"/>
        </w:rPr>
        <w:t xml:space="preserve">届出が必要な加算等の基準（案）一覧 </w:t>
      </w:r>
      <w:r w:rsidRPr="00582D78">
        <w:rPr>
          <w:rFonts w:ascii="ＭＳ Ｐゴシック" w:eastAsia="ＭＳ Ｐゴシック" w:hAnsi="ＭＳ Ｐゴシック" w:hint="eastAsia"/>
          <w:sz w:val="28"/>
          <w:szCs w:val="28"/>
        </w:rPr>
        <w:t>(平成３０年４月施行分</w:t>
      </w:r>
      <w:r w:rsidR="00306612" w:rsidRPr="00582D78">
        <w:rPr>
          <w:rFonts w:ascii="ＭＳ Ｐゴシック" w:eastAsia="ＭＳ Ｐゴシック" w:hAnsi="ＭＳ Ｐゴシック" w:hint="eastAsia"/>
          <w:sz w:val="28"/>
          <w:szCs w:val="28"/>
        </w:rPr>
        <w:t>)</w:t>
      </w:r>
    </w:p>
    <w:p w:rsidR="00A276A6" w:rsidRPr="009475CB" w:rsidRDefault="00A276A6"/>
    <w:p w:rsidR="00812383" w:rsidRPr="00582D78" w:rsidRDefault="00414B6A">
      <w:pPr>
        <w:rPr>
          <w:rFonts w:ascii="ＭＳ Ｐゴシック" w:eastAsia="ＭＳ Ｐゴシック" w:hAnsi="ＭＳ Ｐゴシック"/>
          <w:b/>
        </w:rPr>
      </w:pPr>
      <w:r w:rsidRPr="00582D78">
        <w:rPr>
          <w:rFonts w:ascii="ＭＳ Ｐゴシック" w:eastAsia="ＭＳ Ｐゴシック" w:hAnsi="ＭＳ Ｐゴシック" w:hint="eastAsia"/>
          <w:b/>
        </w:rPr>
        <w:t>１：</w:t>
      </w:r>
      <w:r w:rsidR="00812383" w:rsidRPr="00582D78">
        <w:rPr>
          <w:rFonts w:ascii="ＭＳ Ｐゴシック" w:eastAsia="ＭＳ Ｐゴシック" w:hAnsi="ＭＳ Ｐゴシック" w:hint="eastAsia"/>
          <w:b/>
        </w:rPr>
        <w:t>指定居宅サービスに要する費用の額の算定に関する基準</w:t>
      </w:r>
    </w:p>
    <w:p w:rsidR="007C16E6" w:rsidRDefault="007C16E6" w:rsidP="007C16E6">
      <w:pPr>
        <w:ind w:left="283" w:hangingChars="135" w:hanging="283"/>
      </w:pPr>
      <w:r>
        <w:rPr>
          <w:rFonts w:hint="eastAsia"/>
        </w:rPr>
        <w:t>※下表のページ数は、第１５８回社会保障審議会介護給付費分科会</w:t>
      </w:r>
      <w:r>
        <w:rPr>
          <w:rFonts w:hint="eastAsia"/>
        </w:rPr>
        <w:t>(</w:t>
      </w:r>
      <w:r>
        <w:rPr>
          <w:rFonts w:hint="eastAsia"/>
        </w:rPr>
        <w:t>平成３０年１月２６日</w:t>
      </w:r>
      <w:r>
        <w:rPr>
          <w:rFonts w:hint="eastAsia"/>
        </w:rPr>
        <w:t>)</w:t>
      </w:r>
      <w:r>
        <w:rPr>
          <w:rFonts w:hint="eastAsia"/>
        </w:rPr>
        <w:t>資料「別紙　平成３０年度介護報酬改定　介護報酬の見直し案」中の「別紙１－１：指定居宅サービスに要する費用の額の算定に関する基準」に記載されている数値を示しています。</w:t>
      </w:r>
    </w:p>
    <w:p w:rsidR="007C16E6" w:rsidRPr="007C16E6" w:rsidRDefault="007C16E6" w:rsidP="007C16E6">
      <w:pPr>
        <w:ind w:left="283" w:hangingChars="135" w:hanging="283"/>
        <w:rPr>
          <w:rFonts w:asciiTheme="majorEastAsia" w:eastAsiaTheme="majorEastAsia" w:hAnsiTheme="majorEastAsia"/>
          <w:b/>
        </w:rPr>
      </w:pPr>
      <w:r>
        <w:rPr>
          <w:rFonts w:hint="eastAsia"/>
        </w:rPr>
        <w:t>※なお、こちらに記載している事項は案であり、今後変更となる可能性があります。新着情報等の確認をお願い致します。</w:t>
      </w:r>
    </w:p>
    <w:tbl>
      <w:tblPr>
        <w:tblW w:w="10580" w:type="dxa"/>
        <w:tblInd w:w="84" w:type="dxa"/>
        <w:shd w:val="clear" w:color="auto" w:fill="FFFFFF" w:themeFill="background1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34"/>
        <w:gridCol w:w="4961"/>
        <w:gridCol w:w="851"/>
        <w:gridCol w:w="1634"/>
      </w:tblGrid>
      <w:tr w:rsidR="00326B65" w:rsidRPr="00C745CE" w:rsidTr="00326B65">
        <w:trPr>
          <w:trHeight w:val="28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サービス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新たに届出が必要な加算等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該当項目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ページ</w:t>
            </w:r>
          </w:p>
        </w:tc>
      </w:tr>
      <w:tr w:rsidR="00326B65" w:rsidRPr="00582D78" w:rsidTr="00326B65">
        <w:trPr>
          <w:trHeight w:val="2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訪問介護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共生型サービスの提供(居宅介護支援事業所)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注5、10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ｐ.５～６</w:t>
            </w:r>
          </w:p>
        </w:tc>
      </w:tr>
      <w:tr w:rsidR="00326B65" w:rsidRPr="00582D78" w:rsidTr="00326B65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共生型サービスの提供(重度訪問介護事業所)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26B65" w:rsidRPr="00582D78" w:rsidTr="00326B65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訪問看護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看護体制強化加算(加算Ⅰ)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ト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ｐ.１４～１５</w:t>
            </w:r>
          </w:p>
        </w:tc>
      </w:tr>
      <w:tr w:rsidR="00326B65" w:rsidRPr="00582D78" w:rsidTr="00326B65">
        <w:trPr>
          <w:trHeight w:val="2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訪問リハビリテーション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施設等の区分(介護医療院)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326B65" w:rsidP="009475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9475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-</w:t>
            </w:r>
          </w:p>
        </w:tc>
      </w:tr>
      <w:tr w:rsidR="00326B65" w:rsidRPr="00582D78" w:rsidTr="00326B65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リハビリテーションマネジメント加算(加算Ⅲ・加算Ⅳ)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イ注7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ｐ.１６～２０</w:t>
            </w:r>
          </w:p>
        </w:tc>
      </w:tr>
      <w:tr w:rsidR="00326B65" w:rsidRPr="00582D78" w:rsidTr="00326B65">
        <w:trPr>
          <w:trHeight w:val="2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通所介護(サテライト含む)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共生型サービス(児童発達支援事業所)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注4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ｐ.３７～３８</w:t>
            </w:r>
          </w:p>
        </w:tc>
      </w:tr>
      <w:tr w:rsidR="00326B65" w:rsidRPr="00582D78" w:rsidTr="00326B65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共生型サービス(生活介護事業所)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26B65" w:rsidRPr="00582D78" w:rsidTr="00326B65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共生型サービス(放課後等デイサービス事業所)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26B65" w:rsidRPr="00582D78" w:rsidTr="00326B65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共生型サービス(自立訓練事業所)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26B65" w:rsidRPr="00582D78" w:rsidTr="00326B65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生活相談員配置等加算(共生型サービス)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注5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ｐ.３８</w:t>
            </w:r>
          </w:p>
        </w:tc>
      </w:tr>
      <w:tr w:rsidR="00326B65" w:rsidRPr="00582D78" w:rsidTr="00326B65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生活機能向上連携加算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注9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ｐ.３８～４０</w:t>
            </w:r>
          </w:p>
        </w:tc>
      </w:tr>
      <w:tr w:rsidR="00326B65" w:rsidRPr="00582D78" w:rsidTr="00326B65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ＡＤＬ維持等加算(申出)の有無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注11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ｐ.４１～４３</w:t>
            </w:r>
          </w:p>
        </w:tc>
      </w:tr>
      <w:tr w:rsidR="00326B65" w:rsidRPr="00582D78" w:rsidTr="00326B65">
        <w:trPr>
          <w:trHeight w:val="28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通所リハビリテーション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リハビリテーション提供体制加算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注4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ｐ.５１</w:t>
            </w:r>
          </w:p>
        </w:tc>
      </w:tr>
      <w:tr w:rsidR="00326B65" w:rsidRPr="00582D78" w:rsidTr="00326B65">
        <w:trPr>
          <w:trHeight w:val="285"/>
        </w:trPr>
        <w:tc>
          <w:tcPr>
            <w:tcW w:w="3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リハビリテーションマネジメント加算(加算Ⅲ・加算Ⅳ)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注7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ｐ.５１～５５</w:t>
            </w:r>
          </w:p>
        </w:tc>
      </w:tr>
      <w:tr w:rsidR="00326B65" w:rsidRPr="00582D78" w:rsidTr="00326B65">
        <w:trPr>
          <w:trHeight w:val="2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短期入所生活介護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共生型サービス(短期入所事業所)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注3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ｐ.６３～６４</w:t>
            </w:r>
          </w:p>
        </w:tc>
      </w:tr>
      <w:tr w:rsidR="00326B65" w:rsidRPr="00582D78" w:rsidTr="00326B65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生活相談員配置等加算(共生型サービス)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注4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ｐ.６４</w:t>
            </w:r>
          </w:p>
        </w:tc>
      </w:tr>
      <w:tr w:rsidR="00326B65" w:rsidRPr="00582D78" w:rsidTr="00326B65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生活機能向上連携加算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注5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ｐ.６４～６５</w:t>
            </w:r>
          </w:p>
        </w:tc>
      </w:tr>
      <w:tr w:rsidR="00326B65" w:rsidRPr="00582D78" w:rsidTr="00326B65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看護体制加算(加算Ⅲ・加算Ⅳ)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注8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ｐ.６６～６９</w:t>
            </w:r>
          </w:p>
        </w:tc>
      </w:tr>
      <w:tr w:rsidR="00326B65" w:rsidRPr="00582D78" w:rsidTr="00326B65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夜勤職員配置加算(加算Ⅲ・加算Ⅳ)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注10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ｐ.６９</w:t>
            </w:r>
          </w:p>
        </w:tc>
      </w:tr>
      <w:tr w:rsidR="00326B65" w:rsidRPr="00582D78" w:rsidTr="00326B65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介護ロボットの導入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6B65" w:rsidRPr="00582D78" w:rsidTr="00326B65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認知症専門ケア加算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ホ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ｐ.７０～７２</w:t>
            </w:r>
          </w:p>
        </w:tc>
      </w:tr>
      <w:tr w:rsidR="00326B65" w:rsidRPr="00582D78" w:rsidTr="00326B65">
        <w:trPr>
          <w:trHeight w:val="2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特定施設入居者生活介護(短期利用型を含む)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身体拘束廃止取組の有無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7C16E6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注4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ｐ.１６２</w:t>
            </w:r>
          </w:p>
        </w:tc>
      </w:tr>
      <w:tr w:rsidR="00326B65" w:rsidRPr="00582D78" w:rsidTr="00326B65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医療的ケア提供入居継続支援加算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7C16E6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注5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ｐ.１６２～１６３</w:t>
            </w:r>
          </w:p>
        </w:tc>
      </w:tr>
      <w:tr w:rsidR="00326B65" w:rsidRPr="00582D78" w:rsidTr="00326B65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生活機能向上連携加算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7C16E6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注6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ｐ.１６３</w:t>
            </w:r>
          </w:p>
        </w:tc>
      </w:tr>
      <w:tr w:rsidR="00326B65" w:rsidRPr="00582D78" w:rsidTr="00326B65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若年性認知症入居者受入加算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26B65" w:rsidRPr="00582D78" w:rsidRDefault="007C16E6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注9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26B65" w:rsidRPr="00582D78" w:rsidRDefault="00326B65" w:rsidP="00C74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ｐ.１６４～１６５</w:t>
            </w:r>
          </w:p>
        </w:tc>
      </w:tr>
    </w:tbl>
    <w:p w:rsidR="00414B6A" w:rsidRPr="00582D78" w:rsidRDefault="00414B6A">
      <w:pPr>
        <w:rPr>
          <w:rFonts w:ascii="ＭＳ Ｐゴシック" w:eastAsia="ＭＳ Ｐゴシック" w:hAnsi="ＭＳ Ｐゴシック"/>
        </w:rPr>
      </w:pPr>
    </w:p>
    <w:p w:rsidR="007C16E6" w:rsidRDefault="007C16E6"/>
    <w:p w:rsidR="00582D78" w:rsidRDefault="00582D78"/>
    <w:p w:rsidR="00812383" w:rsidRPr="00582D78" w:rsidRDefault="00414B6A">
      <w:pPr>
        <w:rPr>
          <w:rFonts w:ascii="ＭＳ Ｐゴシック" w:eastAsia="ＭＳ Ｐゴシック" w:hAnsi="ＭＳ Ｐゴシック"/>
          <w:b/>
        </w:rPr>
      </w:pPr>
      <w:r w:rsidRPr="00582D78">
        <w:rPr>
          <w:rFonts w:ascii="ＭＳ Ｐゴシック" w:eastAsia="ＭＳ Ｐゴシック" w:hAnsi="ＭＳ Ｐゴシック" w:hint="eastAsia"/>
          <w:b/>
        </w:rPr>
        <w:lastRenderedPageBreak/>
        <w:t>２：</w:t>
      </w:r>
      <w:r w:rsidR="00812383" w:rsidRPr="00582D78">
        <w:rPr>
          <w:rFonts w:ascii="ＭＳ Ｐゴシック" w:eastAsia="ＭＳ Ｐゴシック" w:hAnsi="ＭＳ Ｐゴシック" w:hint="eastAsia"/>
          <w:b/>
        </w:rPr>
        <w:t>指定居宅介護支援に要する費用の算定に関する基準</w:t>
      </w:r>
    </w:p>
    <w:p w:rsidR="007C16E6" w:rsidRDefault="007C16E6" w:rsidP="007C16E6">
      <w:pPr>
        <w:ind w:left="283" w:hangingChars="135" w:hanging="283"/>
      </w:pPr>
      <w:r>
        <w:rPr>
          <w:rFonts w:hint="eastAsia"/>
        </w:rPr>
        <w:t>※上記のページ数は、第１５８回社会保障審議会介護給付費分科会</w:t>
      </w:r>
      <w:r>
        <w:rPr>
          <w:rFonts w:hint="eastAsia"/>
        </w:rPr>
        <w:t>(</w:t>
      </w:r>
      <w:r>
        <w:rPr>
          <w:rFonts w:hint="eastAsia"/>
        </w:rPr>
        <w:t>平成３０年１月２６日</w:t>
      </w:r>
      <w:r>
        <w:rPr>
          <w:rFonts w:hint="eastAsia"/>
        </w:rPr>
        <w:t>)</w:t>
      </w:r>
      <w:r>
        <w:rPr>
          <w:rFonts w:hint="eastAsia"/>
        </w:rPr>
        <w:t>資料「別紙　平成３０年度介護報酬改定　介護報酬の見直し案」中の「別紙１－２：指定居宅介護支援に要する費用の額の算定に関する基準」に記載されている数値を示しています。</w:t>
      </w:r>
    </w:p>
    <w:p w:rsidR="007C16E6" w:rsidRPr="007C16E6" w:rsidRDefault="007C16E6" w:rsidP="007C16E6">
      <w:pPr>
        <w:ind w:left="283" w:hangingChars="135" w:hanging="283"/>
        <w:rPr>
          <w:b/>
        </w:rPr>
      </w:pPr>
      <w:r>
        <w:rPr>
          <w:rFonts w:hint="eastAsia"/>
        </w:rPr>
        <w:t>※なお、こちらに記載している事項は案であり、今後変更となる可能性があります。新着情報等の確認をお願い致します。</w:t>
      </w:r>
    </w:p>
    <w:tbl>
      <w:tblPr>
        <w:tblW w:w="105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95"/>
        <w:gridCol w:w="1067"/>
        <w:gridCol w:w="1418"/>
      </w:tblGrid>
      <w:tr w:rsidR="007C16E6" w:rsidRPr="00802921" w:rsidTr="007C16E6">
        <w:trPr>
          <w:trHeight w:val="28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16E6" w:rsidRPr="00582D78" w:rsidRDefault="007C16E6" w:rsidP="00F928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新たに届出が必要な加算等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C16E6" w:rsidRPr="00582D78" w:rsidRDefault="007C16E6" w:rsidP="00F928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該当項目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16E6" w:rsidRPr="00582D78" w:rsidRDefault="007C16E6" w:rsidP="00F928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ページ</w:t>
            </w:r>
          </w:p>
        </w:tc>
      </w:tr>
      <w:tr w:rsidR="007C16E6" w:rsidRPr="00802921" w:rsidTr="007C16E6">
        <w:trPr>
          <w:trHeight w:val="27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F928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ターミナルケアマネジメント加算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16E6" w:rsidRPr="00582D78" w:rsidRDefault="007C16E6" w:rsidP="00F928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リ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F928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ｐ.７</w:t>
            </w:r>
          </w:p>
        </w:tc>
      </w:tr>
    </w:tbl>
    <w:p w:rsidR="004061A0" w:rsidRDefault="004061A0" w:rsidP="004061A0"/>
    <w:p w:rsidR="004061A0" w:rsidRDefault="004061A0"/>
    <w:p w:rsidR="00812383" w:rsidRDefault="00414B6A">
      <w:pPr>
        <w:rPr>
          <w:rFonts w:ascii="ＭＳ Ｐゴシック" w:eastAsia="ＭＳ Ｐゴシック" w:hAnsi="ＭＳ Ｐゴシック"/>
          <w:b/>
        </w:rPr>
      </w:pPr>
      <w:r w:rsidRPr="00582D78">
        <w:rPr>
          <w:rFonts w:ascii="ＭＳ Ｐゴシック" w:eastAsia="ＭＳ Ｐゴシック" w:hAnsi="ＭＳ Ｐゴシック" w:hint="eastAsia"/>
          <w:b/>
        </w:rPr>
        <w:t>３：</w:t>
      </w:r>
      <w:r w:rsidR="00812383" w:rsidRPr="00582D78">
        <w:rPr>
          <w:rFonts w:ascii="ＭＳ Ｐゴシック" w:eastAsia="ＭＳ Ｐゴシック" w:hAnsi="ＭＳ Ｐゴシック" w:hint="eastAsia"/>
          <w:b/>
        </w:rPr>
        <w:t>指定介護予防サービスに要する費用の額の算定に関する基準</w:t>
      </w:r>
    </w:p>
    <w:p w:rsidR="00582D78" w:rsidRDefault="00582D78" w:rsidP="00582D78">
      <w:pPr>
        <w:ind w:left="283" w:hangingChars="135" w:hanging="283"/>
      </w:pPr>
      <w:r>
        <w:rPr>
          <w:rFonts w:hint="eastAsia"/>
        </w:rPr>
        <w:t>※上記のページ数は、第１５８回社会保障審議会介護給付費分科会</w:t>
      </w:r>
      <w:r>
        <w:rPr>
          <w:rFonts w:hint="eastAsia"/>
        </w:rPr>
        <w:t>(</w:t>
      </w:r>
      <w:r>
        <w:rPr>
          <w:rFonts w:hint="eastAsia"/>
        </w:rPr>
        <w:t>平成３０年１月２６日</w:t>
      </w:r>
      <w:r>
        <w:rPr>
          <w:rFonts w:hint="eastAsia"/>
        </w:rPr>
        <w:t>)</w:t>
      </w:r>
      <w:r>
        <w:rPr>
          <w:rFonts w:hint="eastAsia"/>
        </w:rPr>
        <w:t>資料「別紙　平成３０年度介護報酬改定　介護報酬の見直し案」中の「別紙１－５：指定介護予防サービスに要する費用の額の算定に関する基準」に記載されている数値を示しています。</w:t>
      </w:r>
    </w:p>
    <w:p w:rsidR="00582D78" w:rsidRPr="00B2190A" w:rsidRDefault="00582D78" w:rsidP="00582D78">
      <w:pPr>
        <w:ind w:left="283" w:hangingChars="135" w:hanging="283"/>
      </w:pPr>
      <w:r>
        <w:rPr>
          <w:rFonts w:hint="eastAsia"/>
        </w:rPr>
        <w:t>※なお、こちらに記載している事項は案であり、今後変更となる可能性があります。新着情報等の確認をお願い致します。</w:t>
      </w:r>
    </w:p>
    <w:tbl>
      <w:tblPr>
        <w:tblW w:w="105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76"/>
        <w:gridCol w:w="4819"/>
        <w:gridCol w:w="1067"/>
        <w:gridCol w:w="1418"/>
      </w:tblGrid>
      <w:tr w:rsidR="007C16E6" w:rsidRPr="00802921" w:rsidTr="007C16E6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16E6" w:rsidRPr="00582D78" w:rsidRDefault="007C16E6" w:rsidP="0080292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サービス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16E6" w:rsidRPr="00582D78" w:rsidRDefault="007C16E6" w:rsidP="0080292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新たに届出が必要な加算等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6E6" w:rsidRPr="00582D78" w:rsidRDefault="007C16E6" w:rsidP="0080292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該当項目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16E6" w:rsidRPr="00582D78" w:rsidRDefault="007C16E6" w:rsidP="0080292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ページ</w:t>
            </w:r>
          </w:p>
        </w:tc>
      </w:tr>
      <w:tr w:rsidR="007C16E6" w:rsidRPr="00802921" w:rsidTr="007C16E6">
        <w:trPr>
          <w:trHeight w:val="27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介護予防訪問リハビリテーション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リハビリテーションマネジメント加算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イ注7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ｐ.１３～１５</w:t>
            </w:r>
          </w:p>
        </w:tc>
      </w:tr>
      <w:tr w:rsidR="007C16E6" w:rsidRPr="00802921" w:rsidTr="007C16E6">
        <w:trPr>
          <w:trHeight w:val="27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事業所評価加算(申出)の有無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ｐ.１６～１９</w:t>
            </w:r>
          </w:p>
        </w:tc>
      </w:tr>
      <w:tr w:rsidR="007C16E6" w:rsidRPr="00802921" w:rsidTr="007C16E6">
        <w:trPr>
          <w:trHeight w:val="270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介護予防通所リハビリテーション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リハビリテーションマネジメント加算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イ注3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ｐ.３６～３７</w:t>
            </w:r>
          </w:p>
        </w:tc>
      </w:tr>
      <w:tr w:rsidR="007C16E6" w:rsidRPr="00802921" w:rsidTr="007C16E6">
        <w:trPr>
          <w:trHeight w:val="27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生活行為向上リハビリテーション実施加算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6E6" w:rsidRPr="00582D78" w:rsidRDefault="00582D78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イ注4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</w:t>
            </w:r>
            <w:r w:rsidR="00582D78"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３</w:t>
            </w:r>
            <w:r w:rsidR="00582D78" w:rsidRPr="00582D78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７</w:t>
            </w:r>
          </w:p>
        </w:tc>
      </w:tr>
      <w:tr w:rsidR="007C16E6" w:rsidRPr="00802921" w:rsidTr="007C16E6">
        <w:trPr>
          <w:trHeight w:val="270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介護予防短期入所生活介護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共生型サービス(短期入所事業所)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6E6" w:rsidRPr="00582D78" w:rsidRDefault="00582D78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ｐ.４２～４３</w:t>
            </w:r>
          </w:p>
        </w:tc>
      </w:tr>
      <w:tr w:rsidR="007C16E6" w:rsidRPr="00802921" w:rsidTr="007C16E6">
        <w:trPr>
          <w:trHeight w:val="27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生活相談員配置等加算(共生型サービス)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6E6" w:rsidRPr="00582D78" w:rsidRDefault="00582D78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ｐ.４３</w:t>
            </w:r>
          </w:p>
        </w:tc>
      </w:tr>
      <w:tr w:rsidR="007C16E6" w:rsidRPr="00802921" w:rsidTr="007C16E6">
        <w:trPr>
          <w:trHeight w:val="27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生活機能向上連携加算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6E6" w:rsidRPr="00582D78" w:rsidRDefault="00582D78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ｐ.４３～４４</w:t>
            </w:r>
          </w:p>
        </w:tc>
      </w:tr>
      <w:tr w:rsidR="007C16E6" w:rsidRPr="00802921" w:rsidTr="007C16E6">
        <w:trPr>
          <w:trHeight w:val="28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認知症専門ケア加算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6E6" w:rsidRPr="00582D78" w:rsidRDefault="00582D78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ｐ.４７～４９</w:t>
            </w:r>
          </w:p>
        </w:tc>
      </w:tr>
      <w:tr w:rsidR="007C16E6" w:rsidRPr="00802921" w:rsidTr="007C16E6">
        <w:trPr>
          <w:trHeight w:val="270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介護予防特定施設入所者生活介護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身体拘束廃止取組の有無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6E6" w:rsidRPr="00582D78" w:rsidRDefault="00582D78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ｐ.１０８</w:t>
            </w:r>
          </w:p>
        </w:tc>
      </w:tr>
      <w:tr w:rsidR="007C16E6" w:rsidRPr="00802921" w:rsidTr="007C16E6">
        <w:trPr>
          <w:trHeight w:val="27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生活機能向上連携加算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6E6" w:rsidRPr="00582D78" w:rsidRDefault="00582D78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ｐ.１０８</w:t>
            </w:r>
          </w:p>
        </w:tc>
      </w:tr>
      <w:tr w:rsidR="007C16E6" w:rsidRPr="00802921" w:rsidTr="007C16E6">
        <w:trPr>
          <w:trHeight w:val="28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若年性認知症入居者受入加算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6E6" w:rsidRPr="00582D78" w:rsidRDefault="00582D78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6" w:rsidRPr="00582D78" w:rsidRDefault="007C16E6" w:rsidP="00414B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82D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ｐ.１０９</w:t>
            </w:r>
          </w:p>
        </w:tc>
      </w:tr>
    </w:tbl>
    <w:p w:rsidR="00812383" w:rsidRDefault="00812383"/>
    <w:p w:rsidR="00A276A6" w:rsidRDefault="00A276A6"/>
    <w:p w:rsidR="004061A0" w:rsidRPr="004061A0" w:rsidRDefault="00582D78" w:rsidP="00A276A6">
      <w:pPr>
        <w:jc w:val="right"/>
      </w:pPr>
      <w:r>
        <w:rPr>
          <w:rFonts w:hint="eastAsia"/>
        </w:rPr>
        <w:t>（出典）</w:t>
      </w:r>
      <w:r w:rsidR="004061A0">
        <w:rPr>
          <w:rFonts w:hint="eastAsia"/>
        </w:rPr>
        <w:t>厚生労働省</w:t>
      </w:r>
      <w:r w:rsidR="004061A0">
        <w:rPr>
          <w:rFonts w:hint="eastAsia"/>
        </w:rPr>
        <w:t xml:space="preserve"> </w:t>
      </w:r>
      <w:r w:rsidR="004061A0">
        <w:rPr>
          <w:rFonts w:hint="eastAsia"/>
        </w:rPr>
        <w:t>社会保障審議会</w:t>
      </w:r>
      <w:r w:rsidR="004061A0">
        <w:rPr>
          <w:rFonts w:hint="eastAsia"/>
        </w:rPr>
        <w:t>&lt;</w:t>
      </w:r>
      <w:hyperlink r:id="rId8" w:history="1">
        <w:r w:rsidR="004061A0" w:rsidRPr="00A276A6">
          <w:rPr>
            <w:rStyle w:val="a4"/>
          </w:rPr>
          <w:t>http://www.mhlw.go.jp/stf/shingi/shingi-hosho.html?tid=126698</w:t>
        </w:r>
      </w:hyperlink>
      <w:r w:rsidR="004061A0">
        <w:rPr>
          <w:rFonts w:hint="eastAsia"/>
        </w:rPr>
        <w:t>&gt;</w:t>
      </w:r>
    </w:p>
    <w:sectPr w:rsidR="004061A0" w:rsidRPr="004061A0" w:rsidSect="00414B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5CB" w:rsidRDefault="009475CB" w:rsidP="009475CB">
      <w:r>
        <w:separator/>
      </w:r>
    </w:p>
  </w:endnote>
  <w:endnote w:type="continuationSeparator" w:id="0">
    <w:p w:rsidR="009475CB" w:rsidRDefault="009475CB" w:rsidP="0094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5CB" w:rsidRDefault="009475CB" w:rsidP="009475CB">
      <w:r>
        <w:separator/>
      </w:r>
    </w:p>
  </w:footnote>
  <w:footnote w:type="continuationSeparator" w:id="0">
    <w:p w:rsidR="009475CB" w:rsidRDefault="009475CB" w:rsidP="0094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83"/>
    <w:rsid w:val="001103B4"/>
    <w:rsid w:val="00121CC3"/>
    <w:rsid w:val="00256E69"/>
    <w:rsid w:val="00306612"/>
    <w:rsid w:val="00326B65"/>
    <w:rsid w:val="004061A0"/>
    <w:rsid w:val="00414B6A"/>
    <w:rsid w:val="00527FC9"/>
    <w:rsid w:val="00582D78"/>
    <w:rsid w:val="00680F2E"/>
    <w:rsid w:val="007C16E6"/>
    <w:rsid w:val="00802921"/>
    <w:rsid w:val="00812383"/>
    <w:rsid w:val="009475CB"/>
    <w:rsid w:val="00A276A6"/>
    <w:rsid w:val="00B2190A"/>
    <w:rsid w:val="00C7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76A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276A6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475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75CB"/>
  </w:style>
  <w:style w:type="paragraph" w:styleId="a8">
    <w:name w:val="footer"/>
    <w:basedOn w:val="a"/>
    <w:link w:val="a9"/>
    <w:uiPriority w:val="99"/>
    <w:unhideWhenUsed/>
    <w:rsid w:val="009475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7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76A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276A6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475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75CB"/>
  </w:style>
  <w:style w:type="paragraph" w:styleId="a8">
    <w:name w:val="footer"/>
    <w:basedOn w:val="a"/>
    <w:link w:val="a9"/>
    <w:uiPriority w:val="99"/>
    <w:unhideWhenUsed/>
    <w:rsid w:val="009475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lw.go.jp/stf/shingi/shingi-hosho.html?tid=12669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A8CB7-ED58-4DCE-BE28-7DB84352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箕面市役所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林　大志(手動)</cp:lastModifiedBy>
  <cp:revision>2</cp:revision>
  <cp:lastPrinted>2018-03-08T05:39:00Z</cp:lastPrinted>
  <dcterms:created xsi:type="dcterms:W3CDTF">2018-03-15T06:26:00Z</dcterms:created>
  <dcterms:modified xsi:type="dcterms:W3CDTF">2018-03-15T06:26:00Z</dcterms:modified>
</cp:coreProperties>
</file>