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>様式ウ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</w:rPr>
        <w:t>箕面市教育委員会事務局子ども未来創造局西南図書館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</w:rPr>
        <w:t>seinanlib@maple.city.minoh.lg.jp</w:t>
      </w: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　　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年　　月　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箕面市立西南図書館</w:t>
      </w:r>
      <w:r>
        <w:rPr>
          <w:rFonts w:hint="eastAsia"/>
          <w:b w:val="1"/>
          <w:color w:val="auto"/>
          <w:sz w:val="32"/>
        </w:rPr>
        <w:t>ESCO</w:t>
      </w:r>
      <w:r>
        <w:rPr>
          <w:rFonts w:hint="eastAsia"/>
          <w:b w:val="1"/>
          <w:color w:val="auto"/>
          <w:sz w:val="32"/>
        </w:rPr>
        <w:t>事業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（ウォークスルーにおける質問で、入札説明書等の該当箇所がない場合はページ番号の記載不要）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8</Words>
  <Characters>239</Characters>
  <Application>JUST Note</Application>
  <Lines>65</Lines>
  <Paragraphs>19</Paragraphs>
  <Company>法務省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巣組　裕子(手動)</cp:lastModifiedBy>
  <cp:lastPrinted>2016-11-01T23:45:00Z</cp:lastPrinted>
  <dcterms:created xsi:type="dcterms:W3CDTF">2020-07-01T05:23:00Z</dcterms:created>
  <dcterms:modified xsi:type="dcterms:W3CDTF">2024-10-23T01:22:25Z</dcterms:modified>
  <cp:revision>26</cp:revision>
</cp:coreProperties>
</file>