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w:t>
      </w:r>
      <w:r>
        <w:rPr>
          <w:rFonts w:hint="eastAsia" w:ascii="ＭＳ 明朝" w:hAnsi="ＭＳ 明朝" w:eastAsia="ＭＳ 明朝"/>
          <w:color w:val="000000" w:themeColor="text1"/>
          <w:sz w:val="24"/>
        </w:rPr>
        <w:t>式２２</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【提案書】実施方針等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■本業務の実施方法や実施体制、工程表等について記載すること。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※業務を実施するにあたり、より効果的かつ効率的に行うための技術的提案について、具体的かつ簡潔明瞭に記載すること。</w:t>
      </w:r>
    </w:p>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r>
        <w:rPr>
          <w:rFonts w:hint="eastAsia" w:ascii="ＭＳ 明朝" w:hAnsi="ＭＳ 明朝" w:eastAsia="ＭＳ 明朝"/>
          <w:b w:val="1"/>
          <w:sz w:val="21"/>
          <w:u w:val="none" w:color="auto"/>
        </w:rPr>
        <w:t>①</w:t>
      </w:r>
      <w:r>
        <w:rPr>
          <w:rFonts w:hint="eastAsia" w:ascii="ＭＳ 明朝" w:hAnsi="ＭＳ 明朝" w:eastAsia="ＭＳ 明朝"/>
          <w:b w:val="1"/>
          <w:sz w:val="21"/>
          <w:u w:val="none" w:color="auto"/>
        </w:rPr>
        <w:t>ESCO</w:t>
      </w:r>
      <w:r>
        <w:rPr>
          <w:rFonts w:hint="eastAsia" w:ascii="ＭＳ 明朝" w:hAnsi="ＭＳ 明朝" w:eastAsia="ＭＳ 明朝"/>
          <w:b w:val="1"/>
          <w:sz w:val="21"/>
          <w:u w:val="none" w:color="auto"/>
        </w:rPr>
        <w:t>改修提案項目一覧</w:t>
      </w:r>
      <w:r>
        <w:rPr>
          <w:rFonts w:hint="eastAsia" w:ascii="ＭＳ 明朝" w:hAnsi="ＭＳ 明朝" w:eastAsia="ＭＳ 明朝"/>
          <w:b w:val="0"/>
          <w:sz w:val="21"/>
          <w:u w:val="none" w:color="auto"/>
        </w:rPr>
        <w:t>（消費税</w:t>
      </w:r>
      <w:r>
        <w:rPr>
          <w:rFonts w:hint="eastAsia" w:ascii="ＭＳ 明朝" w:hAnsi="ＭＳ 明朝" w:eastAsia="ＭＳ 明朝"/>
          <w:b w:val="0"/>
          <w:sz w:val="21"/>
          <w:u w:val="none" w:color="auto"/>
        </w:rPr>
        <w:t>10</w:t>
      </w:r>
      <w:r>
        <w:rPr>
          <w:rFonts w:hint="eastAsia" w:ascii="ＭＳ 明朝" w:hAnsi="ＭＳ 明朝" w:eastAsia="ＭＳ 明朝"/>
          <w:b w:val="0"/>
          <w:sz w:val="21"/>
          <w:u w:val="none" w:color="auto"/>
        </w:rPr>
        <w:t>％込み）</w:t>
      </w:r>
    </w:p>
    <w:tbl>
      <w:tblPr>
        <w:tblStyle w:val="17"/>
        <w:tblW w:w="0" w:type="auto"/>
        <w:tblInd w:w="0" w:type="dxa"/>
        <w:tblLayout w:type="fixed"/>
        <w:tblLook w:firstRow="1" w:lastRow="0" w:firstColumn="1" w:lastColumn="0" w:noHBand="0" w:noVBand="1" w:val="04A0"/>
      </w:tblPr>
      <w:tblGrid>
        <w:gridCol w:w="286"/>
        <w:gridCol w:w="1784"/>
        <w:gridCol w:w="829"/>
        <w:gridCol w:w="829"/>
        <w:gridCol w:w="830"/>
        <w:gridCol w:w="829"/>
        <w:gridCol w:w="829"/>
        <w:gridCol w:w="830"/>
        <w:gridCol w:w="869"/>
        <w:gridCol w:w="869"/>
        <w:gridCol w:w="871"/>
      </w:tblGrid>
      <w:tr>
        <w:trPr>
          <w:trHeight w:val="1260" w:hRule="atLeast"/>
        </w:trPr>
        <w:tc>
          <w:tcPr>
            <w:tcW w:w="28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178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提案項目</w:t>
            </w:r>
          </w:p>
        </w:tc>
        <w:tc>
          <w:tcPr>
            <w:tcW w:w="16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電気・ガス・上下水道</w:t>
            </w:r>
          </w:p>
          <w:p>
            <w:pPr>
              <w:pStyle w:val="0"/>
              <w:jc w:val="center"/>
              <w:rPr>
                <w:rFonts w:hint="eastAsia"/>
              </w:rPr>
            </w:pPr>
            <w:r>
              <w:rPr>
                <w:rFonts w:hint="eastAsia"/>
              </w:rPr>
              <w:t>使用量</w:t>
            </w:r>
          </w:p>
        </w:tc>
        <w:tc>
          <w:tcPr>
            <w:tcW w:w="1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一次エネルギー</w:t>
            </w:r>
          </w:p>
          <w:p>
            <w:pPr>
              <w:pStyle w:val="0"/>
              <w:jc w:val="center"/>
              <w:rPr>
                <w:rFonts w:hint="eastAsia"/>
              </w:rPr>
            </w:pPr>
            <w:r>
              <w:rPr>
                <w:rFonts w:hint="eastAsia"/>
              </w:rPr>
              <w:t>ベース量</w:t>
            </w:r>
          </w:p>
        </w:tc>
        <w:tc>
          <w:tcPr>
            <w:tcW w:w="1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二酸化炭素排出</w:t>
            </w:r>
          </w:p>
          <w:p>
            <w:pPr>
              <w:pStyle w:val="0"/>
              <w:jc w:val="center"/>
              <w:rPr>
                <w:rFonts w:hint="eastAsia"/>
              </w:rPr>
            </w:pPr>
            <w:r>
              <w:rPr>
                <w:rFonts w:hint="eastAsia"/>
              </w:rPr>
              <w:t>ベース量</w:t>
            </w:r>
          </w:p>
        </w:tc>
        <w:tc>
          <w:tcPr>
            <w:tcW w:w="869" w:type="dxa"/>
            <w:vMerge w:val="restart"/>
            <w:vAlign w:val="center"/>
          </w:tcPr>
          <w:p>
            <w:pPr>
              <w:pStyle w:val="0"/>
              <w:jc w:val="center"/>
              <w:rPr>
                <w:rFonts w:hint="eastAsia"/>
              </w:rPr>
            </w:pPr>
            <w:r>
              <w:rPr>
                <w:rFonts w:hint="eastAsia"/>
              </w:rPr>
              <w:t>年間</w:t>
            </w:r>
          </w:p>
          <w:p>
            <w:pPr>
              <w:pStyle w:val="0"/>
              <w:jc w:val="center"/>
              <w:rPr>
                <w:rFonts w:hint="eastAsia"/>
              </w:rPr>
            </w:pPr>
            <w:r>
              <w:rPr>
                <w:rFonts w:hint="eastAsia"/>
              </w:rPr>
              <w:t>光熱水費</w:t>
            </w:r>
          </w:p>
          <w:p>
            <w:pPr>
              <w:pStyle w:val="0"/>
              <w:jc w:val="center"/>
              <w:rPr>
                <w:rFonts w:hint="eastAsia"/>
              </w:rPr>
            </w:pPr>
            <w:r>
              <w:rPr>
                <w:rFonts w:hint="eastAsia"/>
              </w:rPr>
              <w:t>削減額</w:t>
            </w:r>
          </w:p>
          <w:p>
            <w:pPr>
              <w:pStyle w:val="0"/>
              <w:jc w:val="center"/>
              <w:rPr>
                <w:rFonts w:hint="eastAsia"/>
              </w:rPr>
            </w:pPr>
            <w:r>
              <w:rPr>
                <w:rFonts w:hint="eastAsia"/>
              </w:rPr>
              <w:t>千円</w:t>
            </w:r>
            <w:r>
              <w:rPr>
                <w:rFonts w:hint="eastAsia"/>
              </w:rPr>
              <w:t>/</w:t>
            </w:r>
            <w:r>
              <w:rPr>
                <w:rFonts w:hint="eastAsia"/>
              </w:rPr>
              <w:t>年</w:t>
            </w:r>
          </w:p>
        </w:tc>
        <w:tc>
          <w:tcPr>
            <w:tcW w:w="869" w:type="dxa"/>
            <w:vMerge w:val="restart"/>
            <w:vAlign w:val="center"/>
          </w:tcPr>
          <w:p>
            <w:pPr>
              <w:pStyle w:val="0"/>
              <w:jc w:val="center"/>
              <w:rPr>
                <w:rFonts w:hint="eastAsia"/>
              </w:rPr>
            </w:pPr>
            <w:r>
              <w:rPr>
                <w:rFonts w:hint="eastAsia"/>
              </w:rPr>
              <w:t>工事他</w:t>
            </w:r>
          </w:p>
          <w:p>
            <w:pPr>
              <w:pStyle w:val="0"/>
              <w:jc w:val="center"/>
              <w:rPr>
                <w:rFonts w:hint="eastAsia"/>
              </w:rPr>
            </w:pPr>
            <w:r>
              <w:rPr>
                <w:rFonts w:hint="eastAsia"/>
              </w:rPr>
              <w:t>投資額</w:t>
            </w:r>
          </w:p>
          <w:p>
            <w:pPr>
              <w:pStyle w:val="0"/>
              <w:jc w:val="center"/>
              <w:rPr>
                <w:rFonts w:hint="eastAsia"/>
              </w:rPr>
            </w:pPr>
          </w:p>
          <w:p>
            <w:pPr>
              <w:pStyle w:val="0"/>
              <w:jc w:val="center"/>
              <w:rPr>
                <w:rFonts w:hint="eastAsia"/>
              </w:rPr>
            </w:pPr>
            <w:r>
              <w:rPr>
                <w:rFonts w:hint="eastAsia"/>
              </w:rPr>
              <w:t>千円</w:t>
            </w:r>
          </w:p>
        </w:tc>
        <w:tc>
          <w:tcPr>
            <w:tcW w:w="871" w:type="dxa"/>
            <w:vMerge w:val="restart"/>
            <w:vAlign w:val="center"/>
          </w:tcPr>
          <w:p>
            <w:pPr>
              <w:pStyle w:val="0"/>
              <w:jc w:val="center"/>
              <w:rPr>
                <w:rFonts w:hint="eastAsia"/>
              </w:rPr>
            </w:pPr>
            <w:r>
              <w:rPr>
                <w:rFonts w:hint="eastAsia"/>
              </w:rPr>
              <w:t>単純</w:t>
            </w:r>
          </w:p>
          <w:p>
            <w:pPr>
              <w:pStyle w:val="0"/>
              <w:jc w:val="center"/>
              <w:rPr>
                <w:rFonts w:hint="eastAsia"/>
              </w:rPr>
            </w:pPr>
            <w:r>
              <w:rPr>
                <w:rFonts w:hint="eastAsia"/>
              </w:rPr>
              <w:t>回収年</w:t>
            </w:r>
          </w:p>
          <w:p>
            <w:pPr>
              <w:pStyle w:val="0"/>
              <w:jc w:val="center"/>
              <w:rPr>
                <w:rFonts w:hint="eastAsia"/>
              </w:rPr>
            </w:pPr>
          </w:p>
          <w:p>
            <w:pPr>
              <w:pStyle w:val="0"/>
              <w:jc w:val="center"/>
              <w:rPr>
                <w:rFonts w:hint="eastAsia"/>
              </w:rPr>
            </w:pPr>
            <w:r>
              <w:rPr>
                <w:rFonts w:hint="eastAsia"/>
              </w:rPr>
              <w:t>年</w:t>
            </w:r>
          </w:p>
        </w:tc>
      </w:tr>
      <w:tr>
        <w:trPr>
          <w:trHeight w:val="1070" w:hRule="atLeast"/>
        </w:trPr>
        <w:tc>
          <w:tcPr>
            <w:tcW w:w="28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78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29" w:type="dxa"/>
            <w:vAlign w:val="center"/>
          </w:tcPr>
          <w:p>
            <w:pPr>
              <w:pStyle w:val="0"/>
              <w:jc w:val="center"/>
              <w:rPr>
                <w:rFonts w:hint="eastAsia"/>
                <w:sz w:val="18"/>
              </w:rPr>
            </w:pPr>
            <w:r>
              <w:rPr>
                <w:rFonts w:hint="eastAsia"/>
                <w:sz w:val="18"/>
              </w:rPr>
              <w:t>種別</w:t>
            </w:r>
          </w:p>
        </w:tc>
        <w:tc>
          <w:tcPr>
            <w:tcW w:w="829" w:type="dxa"/>
            <w:vAlign w:val="center"/>
          </w:tcPr>
          <w:p>
            <w:pPr>
              <w:pStyle w:val="0"/>
              <w:jc w:val="center"/>
              <w:rPr>
                <w:rFonts w:hint="eastAsia"/>
                <w:sz w:val="18"/>
              </w:rPr>
            </w:pPr>
            <w:r>
              <w:rPr>
                <w:rFonts w:hint="eastAsia"/>
                <w:sz w:val="18"/>
              </w:rPr>
              <w:t>削減量</w:t>
            </w:r>
          </w:p>
          <w:p>
            <w:pPr>
              <w:pStyle w:val="0"/>
              <w:jc w:val="center"/>
              <w:rPr>
                <w:rFonts w:hint="eastAsia"/>
                <w:sz w:val="18"/>
              </w:rPr>
            </w:pPr>
            <w:r>
              <w:rPr>
                <w:rFonts w:hint="eastAsia"/>
                <w:sz w:val="18"/>
              </w:rPr>
              <w:t>単位</w:t>
            </w:r>
          </w:p>
        </w:tc>
        <w:tc>
          <w:tcPr>
            <w:tcW w:w="830" w:type="dxa"/>
            <w:vAlign w:val="center"/>
          </w:tcPr>
          <w:p>
            <w:pPr>
              <w:pStyle w:val="0"/>
              <w:jc w:val="center"/>
              <w:rPr>
                <w:rFonts w:hint="eastAsia"/>
                <w:sz w:val="18"/>
              </w:rPr>
            </w:pPr>
            <w:r>
              <w:rPr>
                <w:rFonts w:hint="eastAsia"/>
                <w:sz w:val="18"/>
              </w:rPr>
              <w:t>削減量</w:t>
            </w:r>
          </w:p>
          <w:p>
            <w:pPr>
              <w:pStyle w:val="0"/>
              <w:jc w:val="center"/>
              <w:rPr>
                <w:rFonts w:hint="eastAsia"/>
                <w:sz w:val="18"/>
              </w:rPr>
            </w:pPr>
            <w:r>
              <w:rPr>
                <w:rFonts w:hint="eastAsia"/>
                <w:sz w:val="18"/>
              </w:rPr>
              <w:t>GJ/</w:t>
            </w:r>
            <w:r>
              <w:rPr>
                <w:rFonts w:hint="eastAsia"/>
                <w:sz w:val="18"/>
              </w:rPr>
              <w:t>年</w:t>
            </w:r>
          </w:p>
        </w:tc>
        <w:tc>
          <w:tcPr>
            <w:tcW w:w="829" w:type="dxa"/>
            <w:vAlign w:val="center"/>
          </w:tcPr>
          <w:p>
            <w:pPr>
              <w:pStyle w:val="0"/>
              <w:jc w:val="center"/>
              <w:rPr>
                <w:rFonts w:hint="eastAsia"/>
                <w:sz w:val="18"/>
              </w:rPr>
            </w:pPr>
            <w:r>
              <w:rPr>
                <w:rFonts w:hint="eastAsia"/>
                <w:sz w:val="18"/>
              </w:rPr>
              <w:t>削減率</w:t>
            </w:r>
          </w:p>
          <w:p>
            <w:pPr>
              <w:pStyle w:val="0"/>
              <w:jc w:val="center"/>
              <w:rPr>
                <w:rFonts w:hint="eastAsia"/>
                <w:sz w:val="18"/>
              </w:rPr>
            </w:pPr>
            <w:r>
              <w:rPr>
                <w:rFonts w:hint="eastAsia"/>
                <w:sz w:val="18"/>
              </w:rPr>
              <w:t>％</w:t>
            </w:r>
          </w:p>
        </w:tc>
        <w:tc>
          <w:tcPr>
            <w:tcW w:w="829" w:type="dxa"/>
            <w:vAlign w:val="center"/>
          </w:tcPr>
          <w:p>
            <w:pPr>
              <w:pStyle w:val="0"/>
              <w:jc w:val="center"/>
              <w:rPr>
                <w:rFonts w:hint="eastAsia"/>
                <w:sz w:val="18"/>
              </w:rPr>
            </w:pPr>
            <w:r>
              <w:rPr>
                <w:rFonts w:hint="eastAsia"/>
                <w:sz w:val="18"/>
              </w:rPr>
              <w:t>削減量</w:t>
            </w:r>
          </w:p>
          <w:p>
            <w:pPr>
              <w:pStyle w:val="0"/>
              <w:jc w:val="center"/>
              <w:rPr>
                <w:rFonts w:hint="eastAsia"/>
                <w:sz w:val="18"/>
              </w:rPr>
            </w:pPr>
            <w:r>
              <w:rPr>
                <w:rFonts w:hint="eastAsia"/>
                <w:sz w:val="18"/>
              </w:rPr>
              <w:t>kg-CO2/</w:t>
            </w:r>
            <w:r>
              <w:rPr>
                <w:rFonts w:hint="eastAsia"/>
                <w:sz w:val="18"/>
              </w:rPr>
              <w:t>年</w:t>
            </w:r>
          </w:p>
        </w:tc>
        <w:tc>
          <w:tcPr>
            <w:tcW w:w="830" w:type="dxa"/>
            <w:vAlign w:val="center"/>
          </w:tcPr>
          <w:p>
            <w:pPr>
              <w:pStyle w:val="0"/>
              <w:jc w:val="center"/>
              <w:rPr>
                <w:rFonts w:hint="eastAsia"/>
                <w:sz w:val="18"/>
              </w:rPr>
            </w:pPr>
            <w:r>
              <w:rPr>
                <w:rFonts w:hint="eastAsia"/>
                <w:sz w:val="18"/>
              </w:rPr>
              <w:t>削減率</w:t>
            </w:r>
          </w:p>
          <w:p>
            <w:pPr>
              <w:pStyle w:val="0"/>
              <w:jc w:val="center"/>
              <w:rPr>
                <w:rFonts w:hint="eastAsia"/>
                <w:sz w:val="18"/>
              </w:rPr>
            </w:pPr>
            <w:r>
              <w:rPr>
                <w:rFonts w:hint="eastAsia"/>
                <w:sz w:val="18"/>
              </w:rPr>
              <w:t>％</w:t>
            </w:r>
          </w:p>
        </w:tc>
        <w:tc>
          <w:tcPr>
            <w:tcW w:w="869" w:type="dxa"/>
            <w:vMerge w:val="continue"/>
            <w:vAlign w:val="center"/>
          </w:tcPr>
          <w:p>
            <w:pPr>
              <w:pStyle w:val="0"/>
              <w:rPr>
                <w:rFonts w:hint="eastAsia"/>
              </w:rPr>
            </w:pPr>
          </w:p>
        </w:tc>
        <w:tc>
          <w:tcPr>
            <w:tcW w:w="869" w:type="dxa"/>
            <w:vMerge w:val="continue"/>
            <w:vAlign w:val="center"/>
          </w:tcPr>
          <w:p>
            <w:pPr>
              <w:pStyle w:val="0"/>
              <w:rPr>
                <w:rFonts w:hint="eastAsia"/>
              </w:rPr>
            </w:pPr>
          </w:p>
        </w:tc>
        <w:tc>
          <w:tcPr>
            <w:tcW w:w="871" w:type="dxa"/>
            <w:vMerge w:val="continue"/>
            <w:vAlign w:val="center"/>
          </w:tcPr>
          <w:p>
            <w:pPr>
              <w:pStyle w:val="0"/>
              <w:rPr>
                <w:rFonts w:hint="eastAsia"/>
              </w:rPr>
            </w:pPr>
          </w:p>
        </w:tc>
      </w:tr>
      <w:tr>
        <w:trPr>
          <w:trHeight w:val="603" w:hRule="atLeast"/>
        </w:trPr>
        <w:tc>
          <w:tcPr>
            <w:tcW w:w="286"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FFFBE"/>
            <w:vAlign w:val="top"/>
          </w:tcPr>
          <w:p>
            <w:pPr>
              <w:pStyle w:val="0"/>
              <w:rPr>
                <w:rFonts w:hint="eastAsia"/>
              </w:rPr>
            </w:pPr>
          </w:p>
        </w:tc>
        <w:tc>
          <w:tcPr>
            <w:tcW w:w="1784"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30" w:type="dxa"/>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30" w:type="dxa"/>
            <w:shd w:val="clear" w:color="auto" w:fill="FFFFBE"/>
            <w:vAlign w:val="top"/>
          </w:tcPr>
          <w:p>
            <w:pPr>
              <w:pStyle w:val="0"/>
              <w:rPr>
                <w:rFonts w:hint="eastAsia"/>
              </w:rPr>
            </w:pPr>
          </w:p>
        </w:tc>
        <w:tc>
          <w:tcPr>
            <w:tcW w:w="869" w:type="dxa"/>
            <w:shd w:val="clear" w:color="auto" w:fill="FFFFBE"/>
            <w:vAlign w:val="top"/>
          </w:tcPr>
          <w:p>
            <w:pPr>
              <w:pStyle w:val="0"/>
              <w:rPr>
                <w:rFonts w:hint="eastAsia"/>
              </w:rPr>
            </w:pPr>
          </w:p>
        </w:tc>
        <w:tc>
          <w:tcPr>
            <w:tcW w:w="869" w:type="dxa"/>
            <w:shd w:val="clear" w:color="auto" w:fill="FFFFBE"/>
            <w:vAlign w:val="top"/>
          </w:tcPr>
          <w:p>
            <w:pPr>
              <w:pStyle w:val="0"/>
              <w:rPr>
                <w:rFonts w:hint="eastAsia"/>
              </w:rPr>
            </w:pPr>
          </w:p>
        </w:tc>
        <w:tc>
          <w:tcPr>
            <w:tcW w:w="871" w:type="dxa"/>
            <w:shd w:val="clear" w:color="auto" w:fill="FFFFBE"/>
            <w:vAlign w:val="top"/>
          </w:tcPr>
          <w:p>
            <w:pPr>
              <w:pStyle w:val="0"/>
              <w:rPr>
                <w:rFonts w:hint="eastAsia"/>
              </w:rPr>
            </w:pPr>
          </w:p>
        </w:tc>
      </w:tr>
      <w:tr>
        <w:trPr>
          <w:trHeight w:val="603" w:hRule="atLeast"/>
        </w:trPr>
        <w:tc>
          <w:tcPr>
            <w:tcW w:w="286"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FFFBE"/>
            <w:vAlign w:val="top"/>
          </w:tcPr>
          <w:p>
            <w:pPr>
              <w:pStyle w:val="0"/>
              <w:rPr>
                <w:rFonts w:hint="eastAsia"/>
              </w:rPr>
            </w:pPr>
          </w:p>
        </w:tc>
        <w:tc>
          <w:tcPr>
            <w:tcW w:w="1784"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30" w:type="dxa"/>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30" w:type="dxa"/>
            <w:shd w:val="clear" w:color="auto" w:fill="FFFFBE"/>
            <w:vAlign w:val="top"/>
          </w:tcPr>
          <w:p>
            <w:pPr>
              <w:pStyle w:val="0"/>
              <w:rPr>
                <w:rFonts w:hint="eastAsia"/>
              </w:rPr>
            </w:pPr>
          </w:p>
        </w:tc>
        <w:tc>
          <w:tcPr>
            <w:tcW w:w="869" w:type="dxa"/>
            <w:shd w:val="clear" w:color="auto" w:fill="FFFFBE"/>
            <w:vAlign w:val="top"/>
          </w:tcPr>
          <w:p>
            <w:pPr>
              <w:pStyle w:val="0"/>
              <w:rPr>
                <w:rFonts w:hint="eastAsia"/>
              </w:rPr>
            </w:pPr>
          </w:p>
        </w:tc>
        <w:tc>
          <w:tcPr>
            <w:tcW w:w="869" w:type="dxa"/>
            <w:shd w:val="clear" w:color="auto" w:fill="FFFFBE"/>
            <w:vAlign w:val="top"/>
          </w:tcPr>
          <w:p>
            <w:pPr>
              <w:pStyle w:val="0"/>
              <w:rPr>
                <w:rFonts w:hint="eastAsia"/>
              </w:rPr>
            </w:pPr>
          </w:p>
        </w:tc>
        <w:tc>
          <w:tcPr>
            <w:tcW w:w="871" w:type="dxa"/>
            <w:shd w:val="clear" w:color="auto" w:fill="FFFFBE"/>
            <w:vAlign w:val="top"/>
          </w:tcPr>
          <w:p>
            <w:pPr>
              <w:pStyle w:val="0"/>
              <w:rPr>
                <w:rFonts w:hint="eastAsia"/>
              </w:rPr>
            </w:pPr>
          </w:p>
        </w:tc>
      </w:tr>
      <w:tr>
        <w:trPr>
          <w:trHeight w:val="603" w:hRule="atLeast"/>
        </w:trPr>
        <w:tc>
          <w:tcPr>
            <w:tcW w:w="286"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FFFBE"/>
            <w:vAlign w:val="top"/>
          </w:tcPr>
          <w:p>
            <w:pPr>
              <w:pStyle w:val="0"/>
              <w:rPr>
                <w:rFonts w:hint="eastAsia"/>
              </w:rPr>
            </w:pPr>
          </w:p>
        </w:tc>
        <w:tc>
          <w:tcPr>
            <w:tcW w:w="1784"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30" w:type="dxa"/>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30" w:type="dxa"/>
            <w:shd w:val="clear" w:color="auto" w:fill="FFFFBE"/>
            <w:vAlign w:val="top"/>
          </w:tcPr>
          <w:p>
            <w:pPr>
              <w:pStyle w:val="0"/>
              <w:rPr>
                <w:rFonts w:hint="eastAsia"/>
              </w:rPr>
            </w:pPr>
          </w:p>
        </w:tc>
        <w:tc>
          <w:tcPr>
            <w:tcW w:w="869" w:type="dxa"/>
            <w:shd w:val="clear" w:color="auto" w:fill="FFFFBE"/>
            <w:vAlign w:val="top"/>
          </w:tcPr>
          <w:p>
            <w:pPr>
              <w:pStyle w:val="0"/>
              <w:rPr>
                <w:rFonts w:hint="eastAsia"/>
              </w:rPr>
            </w:pPr>
          </w:p>
        </w:tc>
        <w:tc>
          <w:tcPr>
            <w:tcW w:w="869" w:type="dxa"/>
            <w:shd w:val="clear" w:color="auto" w:fill="FFFFBE"/>
            <w:vAlign w:val="top"/>
          </w:tcPr>
          <w:p>
            <w:pPr>
              <w:pStyle w:val="0"/>
              <w:rPr>
                <w:rFonts w:hint="eastAsia"/>
              </w:rPr>
            </w:pPr>
          </w:p>
        </w:tc>
        <w:tc>
          <w:tcPr>
            <w:tcW w:w="871" w:type="dxa"/>
            <w:shd w:val="clear" w:color="auto" w:fill="FFFFBE"/>
            <w:vAlign w:val="top"/>
          </w:tcPr>
          <w:p>
            <w:pPr>
              <w:pStyle w:val="0"/>
              <w:rPr>
                <w:rFonts w:hint="eastAsia"/>
              </w:rPr>
            </w:pPr>
          </w:p>
        </w:tc>
      </w:tr>
      <w:tr>
        <w:trPr>
          <w:trHeight w:val="603" w:hRule="atLeast"/>
        </w:trPr>
        <w:tc>
          <w:tcPr>
            <w:tcW w:w="286"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FFFBE"/>
            <w:vAlign w:val="top"/>
          </w:tcPr>
          <w:p>
            <w:pPr>
              <w:pStyle w:val="0"/>
              <w:rPr>
                <w:rFonts w:hint="eastAsia"/>
              </w:rPr>
            </w:pPr>
          </w:p>
        </w:tc>
        <w:tc>
          <w:tcPr>
            <w:tcW w:w="1784"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30" w:type="dxa"/>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30" w:type="dxa"/>
            <w:shd w:val="clear" w:color="auto" w:fill="FFFFBE"/>
            <w:vAlign w:val="top"/>
          </w:tcPr>
          <w:p>
            <w:pPr>
              <w:pStyle w:val="0"/>
              <w:rPr>
                <w:rFonts w:hint="eastAsia"/>
              </w:rPr>
            </w:pPr>
          </w:p>
        </w:tc>
        <w:tc>
          <w:tcPr>
            <w:tcW w:w="869" w:type="dxa"/>
            <w:shd w:val="clear" w:color="auto" w:fill="FFFFBE"/>
            <w:vAlign w:val="top"/>
          </w:tcPr>
          <w:p>
            <w:pPr>
              <w:pStyle w:val="0"/>
              <w:rPr>
                <w:rFonts w:hint="eastAsia"/>
              </w:rPr>
            </w:pPr>
          </w:p>
        </w:tc>
        <w:tc>
          <w:tcPr>
            <w:tcW w:w="869" w:type="dxa"/>
            <w:shd w:val="clear" w:color="auto" w:fill="FFFFBE"/>
            <w:vAlign w:val="top"/>
          </w:tcPr>
          <w:p>
            <w:pPr>
              <w:pStyle w:val="0"/>
              <w:rPr>
                <w:rFonts w:hint="eastAsia"/>
              </w:rPr>
            </w:pPr>
          </w:p>
        </w:tc>
        <w:tc>
          <w:tcPr>
            <w:tcW w:w="871" w:type="dxa"/>
            <w:shd w:val="clear" w:color="auto" w:fill="FFFFBE"/>
            <w:vAlign w:val="top"/>
          </w:tcPr>
          <w:p>
            <w:pPr>
              <w:pStyle w:val="0"/>
              <w:rPr>
                <w:rFonts w:hint="eastAsia"/>
              </w:rPr>
            </w:pPr>
          </w:p>
        </w:tc>
      </w:tr>
      <w:tr>
        <w:trPr>
          <w:trHeight w:val="603" w:hRule="atLeast"/>
        </w:trPr>
        <w:tc>
          <w:tcPr>
            <w:tcW w:w="286"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FFFBE"/>
            <w:vAlign w:val="top"/>
          </w:tcPr>
          <w:p>
            <w:pPr>
              <w:pStyle w:val="0"/>
              <w:rPr>
                <w:rFonts w:hint="eastAsia"/>
              </w:rPr>
            </w:pPr>
          </w:p>
        </w:tc>
        <w:tc>
          <w:tcPr>
            <w:tcW w:w="1784"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30" w:type="dxa"/>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30" w:type="dxa"/>
            <w:shd w:val="clear" w:color="auto" w:fill="FFFFBE"/>
            <w:vAlign w:val="top"/>
          </w:tcPr>
          <w:p>
            <w:pPr>
              <w:pStyle w:val="0"/>
              <w:rPr>
                <w:rFonts w:hint="eastAsia"/>
              </w:rPr>
            </w:pPr>
          </w:p>
        </w:tc>
        <w:tc>
          <w:tcPr>
            <w:tcW w:w="869" w:type="dxa"/>
            <w:shd w:val="clear" w:color="auto" w:fill="FFFFBE"/>
            <w:vAlign w:val="top"/>
          </w:tcPr>
          <w:p>
            <w:pPr>
              <w:pStyle w:val="0"/>
              <w:rPr>
                <w:rFonts w:hint="eastAsia"/>
              </w:rPr>
            </w:pPr>
          </w:p>
        </w:tc>
        <w:tc>
          <w:tcPr>
            <w:tcW w:w="869" w:type="dxa"/>
            <w:shd w:val="clear" w:color="auto" w:fill="FFFFBE"/>
            <w:vAlign w:val="top"/>
          </w:tcPr>
          <w:p>
            <w:pPr>
              <w:pStyle w:val="0"/>
              <w:rPr>
                <w:rFonts w:hint="eastAsia"/>
              </w:rPr>
            </w:pPr>
          </w:p>
        </w:tc>
        <w:tc>
          <w:tcPr>
            <w:tcW w:w="871" w:type="dxa"/>
            <w:shd w:val="clear" w:color="auto" w:fill="FFFFBE"/>
            <w:vAlign w:val="top"/>
          </w:tcPr>
          <w:p>
            <w:pPr>
              <w:pStyle w:val="0"/>
              <w:rPr>
                <w:rFonts w:hint="eastAsia"/>
              </w:rPr>
            </w:pPr>
          </w:p>
        </w:tc>
      </w:tr>
      <w:tr>
        <w:trPr>
          <w:trHeight w:val="603" w:hRule="atLeast"/>
        </w:trPr>
        <w:tc>
          <w:tcPr>
            <w:tcW w:w="286"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FFFBE"/>
            <w:vAlign w:val="top"/>
          </w:tcPr>
          <w:p>
            <w:pPr>
              <w:pStyle w:val="0"/>
              <w:rPr>
                <w:rFonts w:hint="eastAsia"/>
              </w:rPr>
            </w:pPr>
          </w:p>
        </w:tc>
        <w:tc>
          <w:tcPr>
            <w:tcW w:w="1784"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30" w:type="dxa"/>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30" w:type="dxa"/>
            <w:shd w:val="clear" w:color="auto" w:fill="FFFFBE"/>
            <w:vAlign w:val="top"/>
          </w:tcPr>
          <w:p>
            <w:pPr>
              <w:pStyle w:val="0"/>
              <w:rPr>
                <w:rFonts w:hint="eastAsia"/>
              </w:rPr>
            </w:pPr>
          </w:p>
        </w:tc>
        <w:tc>
          <w:tcPr>
            <w:tcW w:w="869" w:type="dxa"/>
            <w:shd w:val="clear" w:color="auto" w:fill="FFFFBE"/>
            <w:vAlign w:val="top"/>
          </w:tcPr>
          <w:p>
            <w:pPr>
              <w:pStyle w:val="0"/>
              <w:rPr>
                <w:rFonts w:hint="eastAsia"/>
              </w:rPr>
            </w:pPr>
          </w:p>
        </w:tc>
        <w:tc>
          <w:tcPr>
            <w:tcW w:w="869" w:type="dxa"/>
            <w:shd w:val="clear" w:color="auto" w:fill="FFFFBE"/>
            <w:vAlign w:val="top"/>
          </w:tcPr>
          <w:p>
            <w:pPr>
              <w:pStyle w:val="0"/>
              <w:rPr>
                <w:rFonts w:hint="eastAsia"/>
              </w:rPr>
            </w:pPr>
          </w:p>
        </w:tc>
        <w:tc>
          <w:tcPr>
            <w:tcW w:w="871" w:type="dxa"/>
            <w:shd w:val="clear" w:color="auto" w:fill="FFFFBE"/>
            <w:vAlign w:val="top"/>
          </w:tcPr>
          <w:p>
            <w:pPr>
              <w:pStyle w:val="0"/>
              <w:rPr>
                <w:rFonts w:hint="eastAsia"/>
              </w:rPr>
            </w:pPr>
          </w:p>
        </w:tc>
      </w:tr>
      <w:tr>
        <w:trPr>
          <w:trHeight w:val="610" w:hRule="atLeast"/>
        </w:trPr>
        <w:tc>
          <w:tcPr>
            <w:tcW w:w="20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合　計</w:t>
            </w:r>
          </w:p>
        </w:tc>
        <w:tc>
          <w:tcPr>
            <w:tcW w:w="829" w:type="dxa"/>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30" w:type="dxa"/>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29" w:type="dxa"/>
            <w:shd w:val="clear" w:color="auto" w:fill="FFFFBE"/>
            <w:vAlign w:val="top"/>
          </w:tcPr>
          <w:p>
            <w:pPr>
              <w:pStyle w:val="0"/>
              <w:rPr>
                <w:rFonts w:hint="eastAsia"/>
              </w:rPr>
            </w:pPr>
          </w:p>
        </w:tc>
        <w:tc>
          <w:tcPr>
            <w:tcW w:w="830" w:type="dxa"/>
            <w:shd w:val="clear" w:color="auto" w:fill="FFFFBE"/>
            <w:vAlign w:val="top"/>
          </w:tcPr>
          <w:p>
            <w:pPr>
              <w:pStyle w:val="0"/>
              <w:rPr>
                <w:rFonts w:hint="eastAsia"/>
              </w:rPr>
            </w:pPr>
          </w:p>
        </w:tc>
        <w:tc>
          <w:tcPr>
            <w:tcW w:w="869" w:type="dxa"/>
            <w:shd w:val="clear" w:color="auto" w:fill="FFFFBE"/>
            <w:vAlign w:val="top"/>
          </w:tcPr>
          <w:p>
            <w:pPr>
              <w:pStyle w:val="0"/>
              <w:rPr>
                <w:rFonts w:hint="eastAsia"/>
              </w:rPr>
            </w:pPr>
          </w:p>
        </w:tc>
        <w:tc>
          <w:tcPr>
            <w:tcW w:w="869" w:type="dxa"/>
            <w:shd w:val="clear" w:color="auto" w:fill="FFFFBE"/>
            <w:vAlign w:val="top"/>
          </w:tcPr>
          <w:p>
            <w:pPr>
              <w:pStyle w:val="0"/>
              <w:rPr>
                <w:rFonts w:hint="eastAsia"/>
              </w:rPr>
            </w:pPr>
          </w:p>
        </w:tc>
        <w:tc>
          <w:tcPr>
            <w:tcW w:w="871"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r>
        <w:rPr>
          <w:rFonts w:hint="eastAsia"/>
        </w:rPr>
        <w:br w:type="page"/>
      </w:r>
    </w:p>
    <w:p>
      <w:pPr>
        <w:pStyle w:val="0"/>
        <w:rPr>
          <w:rFonts w:hint="eastAsia" w:ascii="ＭＳ 明朝" w:hAnsi="ＭＳ 明朝" w:eastAsia="ＭＳ 明朝"/>
          <w:sz w:val="21"/>
          <w:u w:val="none" w:color="auto"/>
        </w:rPr>
      </w:pPr>
      <w:r>
        <w:rPr>
          <w:rFonts w:hint="eastAsia" w:ascii="ＭＳ 明朝" w:hAnsi="ＭＳ 明朝" w:eastAsia="ＭＳ 明朝"/>
          <w:b w:val="1"/>
          <w:sz w:val="21"/>
          <w:u w:val="none" w:color="auto"/>
        </w:rPr>
        <w:t>②</w:t>
      </w:r>
      <w:r>
        <w:rPr>
          <w:rFonts w:hint="eastAsia" w:ascii="ＭＳ 明朝" w:hAnsi="ＭＳ 明朝" w:eastAsia="ＭＳ 明朝"/>
          <w:b w:val="1"/>
          <w:sz w:val="21"/>
          <w:u w:val="none" w:color="auto"/>
        </w:rPr>
        <w:t>ESCO</w:t>
      </w:r>
      <w:r>
        <w:rPr>
          <w:rFonts w:hint="eastAsia" w:ascii="ＭＳ 明朝" w:hAnsi="ＭＳ 明朝" w:eastAsia="ＭＳ 明朝"/>
          <w:b w:val="1"/>
          <w:sz w:val="21"/>
          <w:u w:val="none" w:color="auto"/>
        </w:rPr>
        <w:t>改修項目等の説明</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※改修項目の概要を明記すること。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※改修前後の効果については、前提条件、改修前後の消費量等、試算の概略を明記すること。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※工事費の根拠となる、機器の仕様、台数などの概略を明記すること。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※要求仕様、必須改修項目を上回る提案がある場合は明記すること。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※｢別紙のとおり｣とし、別紙を作成し、添付しても可とする。（任意様式）</w:t>
      </w:r>
    </w:p>
    <w:tbl>
      <w:tblPr>
        <w:tblStyle w:val="17"/>
        <w:tblW w:w="0" w:type="auto"/>
        <w:tblInd w:w="0" w:type="dxa"/>
        <w:shd w:val="clear" w:color="auto" w:fill="FFFFBE"/>
        <w:tblLayout w:type="fixed"/>
        <w:tblLook w:firstRow="1" w:lastRow="0" w:firstColumn="1" w:lastColumn="0" w:noHBand="0" w:noVBand="1" w:val="04A0"/>
      </w:tblPr>
      <w:tblGrid>
        <w:gridCol w:w="9025"/>
      </w:tblGrid>
      <w:tr>
        <w:trPr>
          <w:trHeight w:val="2500" w:hRule="atLeast"/>
        </w:trPr>
        <w:tc>
          <w:tcPr>
            <w:tcW w:w="9025"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r>
        <w:rPr>
          <w:rFonts w:hint="eastAsia"/>
          <w:b w:val="1"/>
        </w:rPr>
        <w:t>③計測・検証方法</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※省エネルギー効果の計測・検証方法の概要と見積額を示すこと。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※｢別紙のとおり｣とし、別紙を作成し、添付しても可とする。（任意様式）</w:t>
      </w:r>
    </w:p>
    <w:tbl>
      <w:tblPr>
        <w:tblStyle w:val="17"/>
        <w:tblW w:w="0" w:type="auto"/>
        <w:tblInd w:w="0" w:type="dxa"/>
        <w:shd w:val="clear" w:color="auto" w:fill="FFFFBE"/>
        <w:tblLayout w:type="fixed"/>
        <w:tblLook w:firstRow="1" w:lastRow="0" w:firstColumn="1" w:lastColumn="0" w:noHBand="0" w:noVBand="1" w:val="04A0"/>
      </w:tblPr>
      <w:tblGrid>
        <w:gridCol w:w="1546"/>
        <w:gridCol w:w="1421"/>
        <w:gridCol w:w="1858"/>
        <w:gridCol w:w="1370"/>
        <w:gridCol w:w="1561"/>
        <w:gridCol w:w="1269"/>
      </w:tblGrid>
      <w:tr>
        <w:trPr>
          <w:trHeight w:val="402" w:hRule="atLeast"/>
        </w:trPr>
        <w:tc>
          <w:tcPr>
            <w:tcW w:w="1546"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rPr>
            </w:pPr>
            <w:r>
              <w:rPr>
                <w:rFonts w:hint="eastAsia"/>
              </w:rPr>
              <w:t>計測・検証費</w:t>
            </w:r>
          </w:p>
        </w:tc>
        <w:tc>
          <w:tcPr>
            <w:tcW w:w="142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FFFFBE"/>
            <w:vAlign w:val="top"/>
          </w:tcPr>
          <w:p>
            <w:pPr>
              <w:pStyle w:val="0"/>
              <w:rPr>
                <w:rFonts w:hint="eastAsia"/>
              </w:rPr>
            </w:pPr>
          </w:p>
        </w:tc>
        <w:tc>
          <w:tcPr>
            <w:tcW w:w="185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rPr>
            </w:pPr>
            <w:r>
              <w:rPr>
                <w:rFonts w:hint="eastAsia"/>
              </w:rPr>
              <w:t>計測機器設置費</w:t>
            </w:r>
          </w:p>
        </w:tc>
        <w:tc>
          <w:tcPr>
            <w:tcW w:w="137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FFFFBE"/>
            <w:vAlign w:val="top"/>
          </w:tcPr>
          <w:p>
            <w:pPr>
              <w:pStyle w:val="0"/>
              <w:rPr>
                <w:rFonts w:hint="eastAsia"/>
              </w:rPr>
            </w:pPr>
          </w:p>
        </w:tc>
        <w:tc>
          <w:tcPr>
            <w:tcW w:w="156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rPr>
            </w:pPr>
            <w:r>
              <w:rPr>
                <w:rFonts w:hint="eastAsia"/>
              </w:rPr>
              <w:t>計</w:t>
            </w:r>
          </w:p>
        </w:tc>
        <w:tc>
          <w:tcPr>
            <w:tcW w:w="1269"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BE"/>
            <w:vAlign w:val="top"/>
          </w:tcPr>
          <w:p>
            <w:pPr>
              <w:pStyle w:val="0"/>
              <w:rPr>
                <w:rFonts w:hint="eastAsia"/>
              </w:rPr>
            </w:pPr>
          </w:p>
        </w:tc>
      </w:tr>
      <w:tr>
        <w:trPr>
          <w:trHeight w:val="2448" w:hRule="atLeast"/>
        </w:trPr>
        <w:tc>
          <w:tcPr>
            <w:tcW w:w="9025"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r>
        <w:rPr>
          <w:rFonts w:hint="eastAsia"/>
        </w:rPr>
        <w:br w:type="page"/>
      </w:r>
    </w:p>
    <w:p>
      <w:pPr>
        <w:pStyle w:val="0"/>
        <w:rPr>
          <w:rFonts w:hint="eastAsia" w:ascii="ＭＳ 明朝" w:hAnsi="ＭＳ 明朝" w:eastAsia="ＭＳ 明朝"/>
          <w:sz w:val="21"/>
          <w:u w:val="none" w:color="auto"/>
        </w:rPr>
      </w:pPr>
      <w:r>
        <w:rPr>
          <w:rFonts w:hint="eastAsia" w:ascii="ＭＳ 明朝" w:hAnsi="ＭＳ 明朝" w:eastAsia="ＭＳ 明朝"/>
          <w:b w:val="1"/>
          <w:sz w:val="21"/>
          <w:u w:val="none" w:color="auto"/>
        </w:rPr>
        <w:t>④主要機器等の設置計画図</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※提案する</w:t>
      </w:r>
      <w:r>
        <w:rPr>
          <w:rFonts w:hint="eastAsia" w:ascii="ＭＳ 明朝" w:hAnsi="ＭＳ 明朝" w:eastAsia="ＭＳ 明朝"/>
          <w:sz w:val="21"/>
          <w:u w:val="none" w:color="auto"/>
        </w:rPr>
        <w:t>ESCO</w:t>
      </w:r>
      <w:r>
        <w:rPr>
          <w:rFonts w:hint="eastAsia" w:ascii="ＭＳ 明朝" w:hAnsi="ＭＳ 明朝" w:eastAsia="ＭＳ 明朝"/>
          <w:sz w:val="21"/>
          <w:u w:val="none" w:color="auto"/>
        </w:rPr>
        <w:t>設備等の設置箇所図を示すこと。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※｢別紙のとおり｣とし、別紙を作成し、添付しても可とする。（任意様式）</w:t>
      </w:r>
    </w:p>
    <w:tbl>
      <w:tblPr>
        <w:tblStyle w:val="17"/>
        <w:tblW w:w="0" w:type="auto"/>
        <w:tblInd w:w="0" w:type="dxa"/>
        <w:shd w:val="clear" w:color="auto" w:fill="FFFFBE"/>
        <w:tblLayout w:type="fixed"/>
        <w:tblLook w:firstRow="1" w:lastRow="0" w:firstColumn="1" w:lastColumn="0" w:noHBand="0" w:noVBand="1" w:val="04A0"/>
      </w:tblPr>
      <w:tblGrid>
        <w:gridCol w:w="9025"/>
      </w:tblGrid>
      <w:tr>
        <w:trPr>
          <w:trHeight w:val="1780" w:hRule="atLeast"/>
        </w:trPr>
        <w:tc>
          <w:tcPr>
            <w:tcW w:w="9025"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r>
        <w:rPr>
          <w:rFonts w:hint="eastAsia" w:ascii="ＭＳ 明朝" w:hAnsi="ＭＳ 明朝" w:eastAsia="ＭＳ 明朝"/>
          <w:b w:val="1"/>
          <w:sz w:val="21"/>
          <w:u w:val="none" w:color="auto"/>
        </w:rPr>
        <w:t>⑤工事工程表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※契約から完成及び補助事業完了までの工事工程を可能な限り詳細に示すこと。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※施工条件（時間帯や曜日）、切替・停電工事等の有無、引渡しまでの試運転・調整期間等も付記すること。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※｢別紙のとおり｣とし、別紙を作成し、添付しても可とする。（任意様式）</w:t>
      </w:r>
    </w:p>
    <w:tbl>
      <w:tblPr>
        <w:tblStyle w:val="17"/>
        <w:tblW w:w="0" w:type="auto"/>
        <w:tblInd w:w="0" w:type="dxa"/>
        <w:shd w:val="clear" w:color="auto" w:fill="FFFFBE"/>
        <w:tblLayout w:type="fixed"/>
        <w:tblLook w:firstRow="1" w:lastRow="0" w:firstColumn="1" w:lastColumn="0" w:noHBand="0" w:noVBand="1" w:val="04A0"/>
      </w:tblPr>
      <w:tblGrid>
        <w:gridCol w:w="9025"/>
      </w:tblGrid>
      <w:tr>
        <w:trPr>
          <w:trHeight w:val="1600" w:hRule="atLeast"/>
        </w:trPr>
        <w:tc>
          <w:tcPr>
            <w:tcW w:w="9025"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r>
        <w:rPr>
          <w:rFonts w:hint="eastAsia" w:ascii="ＭＳ 明朝" w:hAnsi="ＭＳ 明朝" w:eastAsia="ＭＳ 明朝"/>
          <w:b w:val="1"/>
          <w:sz w:val="21"/>
          <w:u w:val="none" w:color="auto"/>
        </w:rPr>
        <w:t>⑥改修工事等サービス料の総括　（消費税</w:t>
      </w:r>
      <w:r>
        <w:rPr>
          <w:rFonts w:hint="eastAsia" w:ascii="ＭＳ 明朝" w:hAnsi="ＭＳ 明朝" w:eastAsia="ＭＳ 明朝"/>
          <w:b w:val="1"/>
          <w:sz w:val="21"/>
          <w:u w:val="none" w:color="auto"/>
        </w:rPr>
        <w:t>10</w:t>
      </w:r>
      <w:r>
        <w:rPr>
          <w:rFonts w:hint="eastAsia" w:ascii="ＭＳ 明朝" w:hAnsi="ＭＳ 明朝" w:eastAsia="ＭＳ 明朝"/>
          <w:b w:val="1"/>
          <w:sz w:val="21"/>
          <w:u w:val="none" w:color="auto"/>
        </w:rPr>
        <w:t>％込み）</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※改修工事の各々の改修範囲、内容、金額の内訳を添付すること。</w:t>
      </w:r>
    </w:p>
    <w:tbl>
      <w:tblPr>
        <w:tblStyle w:val="17"/>
        <w:tblW w:w="0" w:type="auto"/>
        <w:tblInd w:w="0" w:type="dxa"/>
        <w:tblLayout w:type="fixed"/>
        <w:tblLook w:firstRow="1" w:lastRow="0" w:firstColumn="1" w:lastColumn="0" w:noHBand="0" w:noVBand="1" w:val="04A0"/>
      </w:tblPr>
      <w:tblGrid>
        <w:gridCol w:w="1126"/>
        <w:gridCol w:w="1316"/>
        <w:gridCol w:w="1333"/>
        <w:gridCol w:w="1300"/>
        <w:gridCol w:w="1316"/>
        <w:gridCol w:w="1316"/>
        <w:gridCol w:w="1318"/>
      </w:tblGrid>
      <w:tr>
        <w:trPr>
          <w:trHeight w:val="345" w:hRule="atLeast"/>
        </w:trPr>
        <w:tc>
          <w:tcPr>
            <w:tcW w:w="1126" w:type="dxa"/>
            <w:vAlign w:val="top"/>
          </w:tcPr>
          <w:p>
            <w:pPr>
              <w:pStyle w:val="0"/>
              <w:jc w:val="center"/>
              <w:rPr>
                <w:rFonts w:hint="eastAsia"/>
              </w:rPr>
            </w:pPr>
            <w:r>
              <w:rPr>
                <w:rFonts w:hint="eastAsia"/>
              </w:rPr>
              <w:t>項目</w:t>
            </w:r>
          </w:p>
        </w:tc>
        <w:tc>
          <w:tcPr>
            <w:tcW w:w="1316" w:type="dxa"/>
            <w:vAlign w:val="top"/>
          </w:tcPr>
          <w:p>
            <w:pPr>
              <w:pStyle w:val="0"/>
              <w:jc w:val="center"/>
              <w:rPr>
                <w:rFonts w:hint="eastAsia"/>
              </w:rPr>
            </w:pPr>
            <w:r>
              <w:rPr>
                <w:rFonts w:hint="eastAsia"/>
              </w:rPr>
              <w:t>詳細診断費　</w:t>
            </w:r>
            <w:r>
              <w:rPr>
                <w:rFonts w:hint="eastAsia"/>
              </w:rPr>
              <w:t>*1</w:t>
            </w:r>
          </w:p>
        </w:tc>
        <w:tc>
          <w:tcPr>
            <w:tcW w:w="1333" w:type="dxa"/>
            <w:vAlign w:val="top"/>
          </w:tcPr>
          <w:p>
            <w:pPr>
              <w:pStyle w:val="0"/>
              <w:jc w:val="center"/>
              <w:rPr>
                <w:rFonts w:hint="eastAsia"/>
              </w:rPr>
            </w:pPr>
            <w:r>
              <w:rPr>
                <w:rFonts w:hint="eastAsia"/>
              </w:rPr>
              <w:t>設計・監理費</w:t>
            </w:r>
          </w:p>
        </w:tc>
        <w:tc>
          <w:tcPr>
            <w:tcW w:w="1300" w:type="dxa"/>
            <w:vAlign w:val="top"/>
          </w:tcPr>
          <w:p>
            <w:pPr>
              <w:pStyle w:val="0"/>
              <w:jc w:val="center"/>
              <w:rPr>
                <w:rFonts w:hint="eastAsia"/>
              </w:rPr>
            </w:pPr>
            <w:r>
              <w:rPr>
                <w:rFonts w:hint="eastAsia"/>
              </w:rPr>
              <w:t>工事費</w:t>
            </w:r>
          </w:p>
        </w:tc>
        <w:tc>
          <w:tcPr>
            <w:tcW w:w="1316" w:type="dxa"/>
            <w:vAlign w:val="top"/>
          </w:tcPr>
          <w:p>
            <w:pPr>
              <w:pStyle w:val="0"/>
              <w:jc w:val="center"/>
              <w:rPr>
                <w:rFonts w:hint="eastAsia"/>
              </w:rPr>
            </w:pPr>
            <w:r>
              <w:rPr>
                <w:rFonts w:hint="eastAsia"/>
              </w:rPr>
              <w:t>計測機器設置費　</w:t>
            </w:r>
            <w:r>
              <w:rPr>
                <w:rFonts w:hint="eastAsia"/>
              </w:rPr>
              <w:t>*2</w:t>
            </w:r>
          </w:p>
        </w:tc>
        <w:tc>
          <w:tcPr>
            <w:tcW w:w="1316" w:type="dxa"/>
            <w:vAlign w:val="top"/>
          </w:tcPr>
          <w:p>
            <w:pPr>
              <w:pStyle w:val="0"/>
              <w:jc w:val="center"/>
              <w:rPr>
                <w:rFonts w:hint="eastAsia"/>
              </w:rPr>
            </w:pPr>
            <w:r>
              <w:rPr>
                <w:rFonts w:hint="eastAsia"/>
              </w:rPr>
              <w:t>その他　</w:t>
            </w:r>
          </w:p>
          <w:p>
            <w:pPr>
              <w:pStyle w:val="0"/>
              <w:jc w:val="center"/>
              <w:rPr>
                <w:rFonts w:hint="eastAsia"/>
              </w:rPr>
            </w:pPr>
            <w:r>
              <w:rPr>
                <w:rFonts w:hint="eastAsia"/>
              </w:rPr>
              <w:t>*3</w:t>
            </w:r>
          </w:p>
        </w:tc>
        <w:tc>
          <w:tcPr>
            <w:tcW w:w="1318" w:type="dxa"/>
            <w:vAlign w:val="top"/>
          </w:tcPr>
          <w:p>
            <w:pPr>
              <w:pStyle w:val="0"/>
              <w:jc w:val="center"/>
              <w:rPr>
                <w:rFonts w:hint="eastAsia"/>
              </w:rPr>
            </w:pPr>
            <w:r>
              <w:rPr>
                <w:rFonts w:hint="eastAsia"/>
              </w:rPr>
              <w:t>合計</w:t>
            </w:r>
          </w:p>
        </w:tc>
      </w:tr>
      <w:tr>
        <w:trPr>
          <w:trHeight w:val="345" w:hRule="atLeast"/>
        </w:trPr>
        <w:tc>
          <w:tcPr>
            <w:tcW w:w="1126" w:type="dxa"/>
            <w:vAlign w:val="top"/>
          </w:tcPr>
          <w:p>
            <w:pPr>
              <w:pStyle w:val="0"/>
              <w:jc w:val="center"/>
              <w:rPr>
                <w:rFonts w:hint="eastAsia"/>
              </w:rPr>
            </w:pPr>
            <w:r>
              <w:rPr>
                <w:rFonts w:hint="eastAsia"/>
              </w:rPr>
              <w:t>金額（円）</w:t>
            </w:r>
          </w:p>
        </w:tc>
        <w:tc>
          <w:tcPr>
            <w:tcW w:w="1316" w:type="dxa"/>
            <w:shd w:val="clear" w:color="auto" w:fill="FFFFBE"/>
            <w:vAlign w:val="top"/>
          </w:tcPr>
          <w:p>
            <w:pPr>
              <w:pStyle w:val="0"/>
              <w:rPr>
                <w:rFonts w:hint="eastAsia"/>
              </w:rPr>
            </w:pPr>
          </w:p>
        </w:tc>
        <w:tc>
          <w:tcPr>
            <w:tcW w:w="1333" w:type="dxa"/>
            <w:shd w:val="clear" w:color="auto" w:fill="FFFFBE"/>
            <w:vAlign w:val="top"/>
          </w:tcPr>
          <w:p>
            <w:pPr>
              <w:pStyle w:val="0"/>
              <w:rPr>
                <w:rFonts w:hint="eastAsia"/>
              </w:rPr>
            </w:pPr>
          </w:p>
        </w:tc>
        <w:tc>
          <w:tcPr>
            <w:tcW w:w="1300" w:type="dxa"/>
            <w:shd w:val="clear" w:color="auto" w:fill="FFFFBE"/>
            <w:vAlign w:val="top"/>
          </w:tcPr>
          <w:p>
            <w:pPr>
              <w:pStyle w:val="0"/>
              <w:rPr>
                <w:rFonts w:hint="eastAsia"/>
              </w:rPr>
            </w:pPr>
          </w:p>
        </w:tc>
        <w:tc>
          <w:tcPr>
            <w:tcW w:w="1316" w:type="dxa"/>
            <w:shd w:val="clear" w:color="auto" w:fill="FFFFBE"/>
            <w:vAlign w:val="top"/>
          </w:tcPr>
          <w:p>
            <w:pPr>
              <w:pStyle w:val="0"/>
              <w:rPr>
                <w:rFonts w:hint="eastAsia"/>
              </w:rPr>
            </w:pPr>
          </w:p>
        </w:tc>
        <w:tc>
          <w:tcPr>
            <w:tcW w:w="1316" w:type="dxa"/>
            <w:shd w:val="clear" w:color="auto" w:fill="FFFFBE"/>
            <w:vAlign w:val="top"/>
          </w:tcPr>
          <w:p>
            <w:pPr>
              <w:pStyle w:val="0"/>
              <w:rPr>
                <w:rFonts w:hint="eastAsia"/>
              </w:rPr>
            </w:pPr>
          </w:p>
        </w:tc>
        <w:tc>
          <w:tcPr>
            <w:tcW w:w="1318"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*1</w:t>
      </w:r>
      <w:r>
        <w:rPr>
          <w:rFonts w:hint="eastAsia" w:ascii="ＭＳ 明朝" w:hAnsi="ＭＳ 明朝" w:eastAsia="ＭＳ 明朝"/>
          <w:sz w:val="21"/>
          <w:u w:val="none" w:color="auto"/>
        </w:rPr>
        <w:t>　包括的エネルギー管理計画書作成を含むものとする。</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*2</w:t>
      </w:r>
      <w:r>
        <w:rPr>
          <w:rFonts w:hint="eastAsia" w:ascii="ＭＳ 明朝" w:hAnsi="ＭＳ 明朝" w:eastAsia="ＭＳ 明朝"/>
          <w:sz w:val="21"/>
          <w:u w:val="none" w:color="auto"/>
        </w:rPr>
        <w:t>　計測機器設置費を他の設備と一体のものとして、</w:t>
      </w:r>
      <w:r>
        <w:rPr>
          <w:rFonts w:hint="eastAsia" w:ascii="ＭＳ 明朝" w:hAnsi="ＭＳ 明朝" w:eastAsia="ＭＳ 明朝"/>
          <w:sz w:val="21"/>
          <w:u w:val="none" w:color="auto"/>
        </w:rPr>
        <w:t>BEMS</w:t>
      </w:r>
      <w:r>
        <w:rPr>
          <w:rFonts w:hint="eastAsia" w:ascii="ＭＳ 明朝" w:hAnsi="ＭＳ 明朝" w:eastAsia="ＭＳ 明朝"/>
          <w:sz w:val="21"/>
          <w:u w:val="none" w:color="auto"/>
        </w:rPr>
        <w:t>を整備する場合は工事費に含む。</w:t>
      </w:r>
      <w:r>
        <w:rPr>
          <w:rFonts w:hint="eastAsia" w:ascii="ＭＳ 明朝" w:hAnsi="ＭＳ 明朝" w:eastAsia="ＭＳ 明朝"/>
          <w:sz w:val="21"/>
          <w:u w:val="none" w:color="auto"/>
        </w:rPr>
        <w:t>BEMS</w:t>
      </w:r>
      <w:r>
        <w:rPr>
          <w:rFonts w:hint="eastAsia" w:ascii="ＭＳ 明朝" w:hAnsi="ＭＳ 明朝" w:eastAsia="ＭＳ 明朝"/>
          <w:sz w:val="21"/>
          <w:u w:val="none" w:color="auto"/>
        </w:rPr>
        <w:t>以外に係る費用がある場合は記載すること。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*3</w:t>
      </w:r>
      <w:r>
        <w:rPr>
          <w:rFonts w:hint="eastAsia" w:ascii="ＭＳ 明朝" w:hAnsi="ＭＳ 明朝" w:eastAsia="ＭＳ 明朝"/>
          <w:sz w:val="21"/>
          <w:u w:val="none" w:color="auto"/>
        </w:rPr>
        <w:t>　その他の費用計上がある場合は、その内容と内訳を添付すること。</w:t>
      </w:r>
    </w:p>
    <w:sectPr>
      <w:pgSz w:w="11906" w:h="16838"/>
      <w:pgMar w:top="1080" w:right="1440" w:bottom="1080" w:left="144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341</TotalTime>
  <Pages>3</Pages>
  <Words>15</Words>
  <Characters>901</Characters>
  <Application>JUST Note</Application>
  <Lines>370</Lines>
  <Paragraphs>69</Paragraphs>
  <Company>箕面市役所</Company>
  <CharactersWithSpaces>943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巣組　裕子(手動)</cp:lastModifiedBy>
  <cp:lastPrinted>2020-07-27T09:06:33Z</cp:lastPrinted>
  <dcterms:created xsi:type="dcterms:W3CDTF">2020-03-04T05:54:00Z</dcterms:created>
  <dcterms:modified xsi:type="dcterms:W3CDTF">2024-10-22T11:13:14Z</dcterms:modified>
  <cp:revision>1</cp:revision>
</cp:coreProperties>
</file>