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委託その６</w:t>
      </w:r>
      <w:r>
        <w:rPr>
          <w:rFonts w:hint="eastAsia"/>
          <w:sz w:val="32"/>
          <w:highlight w:val="none"/>
          <w:u w:val="single" w:color="auto"/>
        </w:rPr>
        <w:t>（萱野北</w:t>
      </w:r>
      <w:bookmarkStart w:id="0" w:name="_GoBack"/>
      <w:bookmarkEnd w:id="0"/>
      <w:r>
        <w:rPr>
          <w:rFonts w:hint="eastAsia"/>
          <w:sz w:val="32"/>
          <w:highlight w:val="none"/>
          <w:u w:val="single" w:color="auto"/>
        </w:rPr>
        <w:t>小学校）</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0</Words>
  <Characters>293</Characters>
  <Application>JUST Note</Application>
  <Lines>44</Lines>
  <Paragraphs>25</Paragraphs>
  <Company>箕面市役所</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白井　晃世(手動)</cp:lastModifiedBy>
  <cp:lastPrinted>2015-05-25T04:19:00Z</cp:lastPrinted>
  <dcterms:created xsi:type="dcterms:W3CDTF">2015-04-28T07:00:00Z</dcterms:created>
  <dcterms:modified xsi:type="dcterms:W3CDTF">2024-11-11T05:40:37Z</dcterms:modified>
  <cp:revision>15</cp:revision>
</cp:coreProperties>
</file>