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</w:t>
      </w:r>
      <w:bookmarkStart w:id="1" w:name="_GoBack"/>
      <w:bookmarkEnd w:id="1"/>
      <w:r>
        <w:rPr>
          <w:rFonts w:hint="eastAsia"/>
          <w:color w:val="000000"/>
          <w:sz w:val="24"/>
        </w:rPr>
        <w:t>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令和　　</w:t>
      </w: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中学校給食調理業務委託その３（第三中学校）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</w:t>
      </w:r>
      <w:r>
        <w:rPr>
          <w:rFonts w:hint="eastAsia"/>
          <w:sz w:val="24"/>
          <w:highlight w:val="none"/>
        </w:rPr>
        <w:t>：令和元年</w:t>
      </w:r>
      <w:r>
        <w:rPr>
          <w:rFonts w:hint="eastAsia"/>
          <w:color w:val="auto"/>
          <w:sz w:val="24"/>
          <w:highlight w:val="none"/>
        </w:rPr>
        <w:t>５月２０日（月）正午ま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2019-05-08T06:31:28Z</dcterms:modified>
  <cp:revision>27</cp:revision>
</cp:coreProperties>
</file>