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令和５年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260"/>
        <w:gridCol w:w="546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提案書（表紙）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カ年の決算状況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配置予定従事者の業務実績及び国家資格等並びに専門知識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従事者の研修体制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機能要件対応表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8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※様式２１及び様式２２は別綴じにすること。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</w:t>
      </w:r>
      <w:r>
        <w:rPr>
          <w:rFonts w:hint="eastAsia" w:ascii="ＭＳ 明朝" w:hAnsi="ＭＳ 明朝" w:eastAsia="ＭＳ 明朝"/>
          <w:color w:val="auto"/>
          <w:sz w:val="20"/>
        </w:rPr>
        <w:t>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１０部（正本１部、副本９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4</Words>
  <Characters>603</Characters>
  <Application>JUST Note</Application>
  <Lines>687</Lines>
  <Paragraphs>86</Paragraphs>
  <Company>箕面市役所</Company>
  <CharactersWithSpaces>790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鈴木　愛(手動)</cp:lastModifiedBy>
  <dcterms:created xsi:type="dcterms:W3CDTF">2020-03-04T04:58:00Z</dcterms:created>
  <dcterms:modified xsi:type="dcterms:W3CDTF">2023-04-28T08:34:29Z</dcterms:modified>
  <cp:revision>5</cp:revision>
</cp:coreProperties>
</file>