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54"/>
        <w:tblpPr w:leftFromText="0" w:rightFromText="0" w:topFromText="0" w:bottomFromText="0" w:vertAnchor="text" w:horzAnchor="margin" w:tblpX="124" w:tblpY="1215"/>
        <w:tblOverlap w:val="never"/>
        <w:tblW w:w="10677" w:type="dxa"/>
        <w:tblLayout w:type="fixed"/>
        <w:tblLook w:firstRow="1" w:lastRow="0" w:firstColumn="1" w:lastColumn="0" w:noHBand="0" w:noVBand="1" w:val="04A0"/>
      </w:tblPr>
      <w:tblGrid>
        <w:gridCol w:w="2263"/>
        <w:gridCol w:w="7509"/>
        <w:gridCol w:w="905"/>
      </w:tblGrid>
      <w:tr>
        <w:trPr>
          <w:trHeight w:val="448"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申請書類</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作成にあたっての留意点（よくある指定事項）</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00"/>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確認欄</w:t>
            </w:r>
          </w:p>
        </w:tc>
      </w:tr>
      <w:tr>
        <w:trPr>
          <w:trHeight w:val="184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指定居宅サービス事業所・指定介護予防サービス事業所　指定申請書（別紙様式第一号（一））</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○「申請者」の名称、主たる事務所の所在地、代表者の職名、氏名及び代表者の住所は、「法人登記事項証明書」のとおりに記載する。</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○「指定を受けようとする事業所の種類」については、裏面の備考を参考に記載する。</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Theme="majorEastAsia" w:hAnsiTheme="majorEastAsia" w:eastAsiaTheme="majorEastAsia"/>
                <w:color w:val="auto"/>
                <w:sz w:val="40"/>
              </w:rPr>
            </w:pPr>
          </w:p>
        </w:tc>
      </w:tr>
      <w:tr>
        <w:trPr>
          <w:trHeight w:val="2922"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訪問看護・介護予防訪問看護事業所の指定等に係る記載事項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（付表第一号（三））</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○「管理者」（兼務について）</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・当該訪問看護事業所内で他の職種と兼務がある場合は「当該訪問看護事業所で兼務する他の職種」欄に記載。（例：訪問看護員　等）</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・通所介護など他サービスの事業所が併設されており、管理者等を兼務する場合は「同一敷地内の他の事業所又は施設の従業者との兼務」欄に記載。</w:t>
            </w:r>
          </w:p>
          <w:p>
            <w:pPr>
              <w:pStyle w:val="0"/>
              <w:ind w:left="197" w:leftChars="94" w:right="0" w:rightChars="0" w:firstLine="0" w:firstLineChars="0"/>
              <w:rPr>
                <w:rFonts w:hint="eastAsia" w:asciiTheme="majorEastAsia" w:hAnsiTheme="majorEastAsia" w:eastAsiaTheme="majorEastAsia"/>
                <w:color w:val="auto"/>
              </w:rPr>
            </w:pPr>
            <w:r>
              <w:rPr>
                <w:rFonts w:hint="eastAsia" w:asciiTheme="majorEastAsia" w:hAnsiTheme="majorEastAsia" w:eastAsiaTheme="majorEastAsia"/>
                <w:color w:val="auto"/>
              </w:rPr>
              <w:t>（例：「名称」欄に事業所名称、「兼務する職種及び勤務時間等」欄に「管理者、</w:t>
            </w:r>
            <w:r>
              <w:rPr>
                <w:rFonts w:hint="eastAsia" w:asciiTheme="majorEastAsia" w:hAnsiTheme="majorEastAsia" w:eastAsiaTheme="majorEastAsia"/>
                <w:color w:val="auto"/>
              </w:rPr>
              <w:t>9:00</w:t>
            </w:r>
            <w:r>
              <w:rPr>
                <w:rFonts w:hint="eastAsia" w:asciiTheme="majorEastAsia" w:hAnsiTheme="majorEastAsia" w:eastAsiaTheme="majorEastAsia"/>
                <w:color w:val="auto"/>
              </w:rPr>
              <w:t>～</w:t>
            </w:r>
            <w:r>
              <w:rPr>
                <w:rFonts w:hint="eastAsia" w:asciiTheme="majorEastAsia" w:hAnsiTheme="majorEastAsia" w:eastAsiaTheme="majorEastAsia"/>
                <w:color w:val="auto"/>
              </w:rPr>
              <w:t>18:00</w:t>
            </w:r>
            <w:r>
              <w:rPr>
                <w:rFonts w:hint="eastAsia" w:asciiTheme="majorEastAsia" w:hAnsiTheme="majorEastAsia" w:eastAsiaTheme="majorEastAsia"/>
                <w:color w:val="auto"/>
              </w:rPr>
              <w:t>」　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○「人員に関する基準の確認に必要な事項」</w:t>
            </w: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「従業者の勤務の体制及び勤務形態一覧表」の内容と整合するように記載。</w:t>
            </w:r>
          </w:p>
          <w:p>
            <w:pPr>
              <w:pStyle w:val="0"/>
              <w:rPr>
                <w:rFonts w:hint="eastAsia" w:asciiTheme="majorEastAsia" w:hAnsiTheme="majorEastAsia" w:eastAsiaTheme="majorEastAsia"/>
                <w:color w:val="auto"/>
              </w:rPr>
            </w:pP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720" w:lineRule="auto"/>
              <w:jc w:val="center"/>
              <w:rPr>
                <w:rFonts w:hint="eastAsia" w:asciiTheme="majorEastAsia" w:hAnsiTheme="majorEastAsia" w:eastAsiaTheme="majorEastAsia"/>
                <w:color w:val="auto"/>
                <w:sz w:val="40"/>
              </w:rPr>
            </w:pPr>
          </w:p>
        </w:tc>
      </w:tr>
      <w:tr>
        <w:trPr>
          <w:trHeight w:val="371"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top"/>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1109"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法人登記事項証明書</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○原本を提出すること。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○発行から</w:t>
            </w:r>
            <w:r>
              <w:rPr>
                <w:rFonts w:hint="eastAsia" w:asciiTheme="majorEastAsia" w:hAnsiTheme="majorEastAsia" w:eastAsiaTheme="majorEastAsia"/>
                <w:color w:val="auto"/>
              </w:rPr>
              <w:t>3</w:t>
            </w:r>
            <w:r>
              <w:rPr>
                <w:rFonts w:hint="eastAsia" w:asciiTheme="majorEastAsia" w:hAnsiTheme="majorEastAsia" w:eastAsiaTheme="majorEastAsia"/>
                <w:color w:val="auto"/>
              </w:rPr>
              <w:t>か月以内のものであること。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○事業目的欄に、今回申請する介護保険のサービスが記載されていること。</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color w:val="auto"/>
              </w:rPr>
            </w:pPr>
          </w:p>
        </w:tc>
      </w:tr>
      <w:tr>
        <w:trPr>
          <w:trHeight w:val="1845"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２</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（標準様式１）</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○開設月からの勤務形態を記載。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○人員基準の観点から、申請時には人員の配置を確定させること。</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・管理者：専ら管理業務に従事する常勤</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w:t>
            </w:r>
          </w:p>
          <w:p>
            <w:pPr>
              <w:pStyle w:val="0"/>
              <w:rPr>
                <w:rFonts w:hint="eastAsia" w:asciiTheme="majorEastAsia" w:hAnsiTheme="majorEastAsia" w:eastAsiaTheme="majorEastAsia"/>
                <w:color w:val="auto"/>
              </w:rPr>
            </w:pPr>
            <w:r>
              <w:rPr>
                <w:rFonts w:hint="eastAsia" w:ascii="ＭＳ ゴシック" w:hAnsi="ＭＳ ゴシック" w:eastAsia="ＭＳ ゴシック"/>
                <w:color w:val="auto"/>
              </w:rPr>
              <w:t>・看護職員：常勤換算で</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人以上（うち、</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人は常勤）</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○各項目の書き方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・訪問看護と介護予防訪問看護を一体的に行う場合、「勤務形態」には、</w:t>
            </w:r>
            <w:r>
              <w:rPr>
                <w:rFonts w:hint="eastAsia" w:asciiTheme="majorEastAsia" w:hAnsiTheme="majorEastAsia" w:eastAsiaTheme="majorEastAsia"/>
                <w:color w:val="auto"/>
                <w:highlight w:val="none"/>
              </w:rPr>
              <w:t>常勤であれば「Ａ」、非常勤であれば「Ｃ」</w:t>
            </w:r>
            <w:r>
              <w:rPr>
                <w:rFonts w:hint="eastAsia" w:asciiTheme="majorEastAsia" w:hAnsiTheme="majorEastAsia" w:eastAsiaTheme="majorEastAsia"/>
                <w:color w:val="auto"/>
              </w:rPr>
              <w:t>と記載すること。</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color w:val="auto"/>
              </w:rPr>
            </w:pPr>
          </w:p>
        </w:tc>
      </w:tr>
      <w:tr>
        <w:trPr>
          <w:trHeight w:val="1108"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管理者経歴書</w:t>
            </w:r>
            <w:r>
              <w:rPr>
                <w:rFonts w:hint="eastAsia" w:asciiTheme="majorEastAsia" w:hAnsiTheme="majorEastAsia" w:eastAsiaTheme="majorEastAsia"/>
                <w:color w:val="auto"/>
              </w:rPr>
              <w:br w:type="textWrapping" w:clear="none"/>
            </w:r>
            <w:r>
              <w:rPr>
                <w:rFonts w:hint="eastAsia" w:asciiTheme="majorEastAsia" w:hAnsiTheme="majorEastAsia" w:eastAsiaTheme="majorEastAsia"/>
                <w:color w:val="auto"/>
              </w:rPr>
              <w:t>（参考様式１）</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○医療機関における看護、訪問看護又は訪問指導の業務に従事した経験のある者か</w:t>
            </w: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color w:val="auto"/>
              </w:rPr>
            </w:pPr>
          </w:p>
        </w:tc>
      </w:tr>
      <w:tr>
        <w:trPr>
          <w:trHeight w:val="1109"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４</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管理者・訪問看護員の資格証の写し</w:t>
            </w: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○「従業者の勤務の体制及び勤務形態一覧表（標準様式１）」に記載した氏名の順に並べて提出すること。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○結婚等で名字が変わった等により、氏名が申請の書類と異なる場合は、事業所の責任において同一人物であることを確認し、その旨を付記すること。</w:t>
            </w:r>
          </w:p>
          <w:p>
            <w:pPr>
              <w:pStyle w:val="0"/>
              <w:ind w:leftChars="0" w:hanging="197" w:hangingChars="94"/>
              <w:rPr>
                <w:rFonts w:hint="eastAsia" w:asciiTheme="majorEastAsia" w:hAnsiTheme="majorEastAsia" w:eastAsiaTheme="majorEastAsia"/>
                <w:color w:val="auto"/>
              </w:rPr>
            </w:pP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color w:val="auto"/>
              </w:rPr>
            </w:pPr>
          </w:p>
        </w:tc>
      </w:tr>
      <w:tr>
        <w:trPr>
          <w:trHeight w:val="1108" w:hRule="atLeast"/>
        </w:trPr>
        <w:tc>
          <w:tcPr>
            <w:tcW w:w="226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事業者との雇用関係を確認できる書類</w:t>
            </w:r>
          </w:p>
          <w:p>
            <w:pPr>
              <w:pStyle w:val="0"/>
              <w:rPr>
                <w:rFonts w:hint="eastAsia" w:asciiTheme="majorEastAsia" w:hAnsiTheme="majorEastAsia" w:eastAsiaTheme="majorEastAsia"/>
                <w:color w:val="auto"/>
              </w:rPr>
            </w:pPr>
          </w:p>
        </w:tc>
        <w:tc>
          <w:tcPr>
            <w:tcW w:w="75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○「従業者の勤務の体制及び勤務形態一覧表（標準様式１）」に記載した氏名の順に並べて提出すること。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highlight w:val="none"/>
              </w:rPr>
              <w:t>○従業員全員について、雇用契約書や辞令等の法人との雇用関係を証明できる書類の写しを提出すること</w:t>
            </w:r>
            <w:r>
              <w:rPr>
                <w:rFonts w:hint="eastAsia" w:asciiTheme="majorEastAsia" w:hAnsiTheme="majorEastAsia" w:eastAsiaTheme="majorEastAsia"/>
                <w:color w:val="auto"/>
              </w:rPr>
              <w:t>。</w:t>
            </w:r>
          </w:p>
          <w:p>
            <w:pPr>
              <w:pStyle w:val="0"/>
              <w:rPr>
                <w:rFonts w:hint="eastAsia" w:asciiTheme="majorEastAsia" w:hAnsiTheme="majorEastAsia" w:eastAsiaTheme="majorEastAsia"/>
                <w:color w:val="auto"/>
              </w:rPr>
            </w:pPr>
          </w:p>
        </w:tc>
        <w:tc>
          <w:tcPr>
            <w:tcW w:w="9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asciiTheme="majorEastAsia" w:hAnsiTheme="majorEastAsia" w:eastAsiaTheme="majorEastAsia"/>
                <w:color w:val="auto"/>
              </w:rPr>
            </w:pPr>
          </w:p>
        </w:tc>
      </w:tr>
    </w:tbl>
    <w:p>
      <w:pPr>
        <w:pStyle w:val="0"/>
        <w:ind w:left="210" w:hanging="210" w:hangingChars="100"/>
        <w:jc w:val="left"/>
        <w:rPr>
          <w:rFonts w:hint="eastAsia" w:asciiTheme="majorEastAsia" w:hAnsiTheme="majorEastAsia" w:eastAsiaTheme="majorEastAsia"/>
          <w:color w:val="auto"/>
          <w:sz w:val="18"/>
        </w:rPr>
      </w:pPr>
      <w:r>
        <w:rPr>
          <w:rFonts w:hint="eastAsia" w:asciiTheme="majorEastAsia" w:hAnsiTheme="majorEastAsia" w:eastAsiaTheme="majorEastAsia"/>
          <w:color w:val="auto"/>
        </w:rPr>
        <w:t>○池田市、箕面</w:t>
      </w:r>
      <w:bookmarkStart w:id="0" w:name="_GoBack"/>
      <w:bookmarkEnd w:id="0"/>
      <w:r>
        <w:rPr>
          <w:rFonts w:hint="eastAsia" w:asciiTheme="majorEastAsia" w:hAnsiTheme="majorEastAsia" w:eastAsiaTheme="majorEastAsia"/>
          <w:color w:val="auto"/>
        </w:rPr>
        <w:t>市、豊能町、能勢町の内、開設を予定している市・町の様式を使用してください。</w:t>
      </w:r>
    </w:p>
    <w:p>
      <w:pPr>
        <w:pStyle w:val="0"/>
        <w:ind w:left="210" w:hanging="210" w:hangingChars="100"/>
        <w:rPr>
          <w:rFonts w:hint="eastAsia" w:asciiTheme="majorEastAsia" w:hAnsiTheme="majorEastAsia" w:eastAsiaTheme="majorEastAsia"/>
          <w:color w:val="auto"/>
          <w:sz w:val="18"/>
        </w:rPr>
      </w:pPr>
      <w:r>
        <w:rPr>
          <w:rFonts w:hint="eastAsia" w:asciiTheme="majorEastAsia" w:hAnsiTheme="majorEastAsia" w:eastAsiaTheme="majorEastAsia"/>
          <w:color w:val="auto"/>
        </w:rPr>
        <w:t>（様式は下記ＵＲＬに掲載）</w:t>
      </w:r>
    </w:p>
    <w:p>
      <w:pPr>
        <w:pStyle w:val="0"/>
        <w:ind w:left="210" w:hanging="210" w:hangingChars="100"/>
        <w:jc w:val="left"/>
        <w:rPr>
          <w:rFonts w:hint="eastAsia" w:asciiTheme="majorEastAsia" w:hAnsiTheme="majorEastAsia" w:eastAsiaTheme="majorEastAsia"/>
          <w:color w:val="auto"/>
          <w:sz w:val="18"/>
        </w:rPr>
      </w:pPr>
      <w:r>
        <w:rPr>
          <w:rFonts w:hint="eastAsia" w:asciiTheme="majorEastAsia" w:hAnsiTheme="majorEastAsia" w:eastAsiaTheme="majorEastAsia"/>
          <w:color w:val="auto"/>
        </w:rPr>
        <w:t>　・「（介護保険法に基づく指定居宅サービス事業者等向け）様式集」</w:t>
      </w:r>
    </w:p>
    <w:p>
      <w:pPr>
        <w:pStyle w:val="0"/>
        <w:ind w:left="210" w:leftChars="100" w:firstLine="210" w:firstLineChars="100"/>
        <w:jc w:val="left"/>
        <w:rPr>
          <w:rFonts w:hint="eastAsia" w:asciiTheme="majorEastAsia" w:hAnsiTheme="majorEastAsia" w:eastAsiaTheme="majorEastAsia"/>
          <w:color w:val="auto"/>
        </w:rPr>
      </w:pPr>
      <w:r>
        <w:rPr>
          <w:rFonts w:hint="eastAsia" w:asciiTheme="majorEastAsia" w:hAnsiTheme="majorEastAsia" w:eastAsiaTheme="majorEastAsia"/>
          <w:color w:val="auto"/>
        </w:rPr>
        <w:t>https://www.city.minoh.lg.jp/kouikifukusi/kaigo/kaigosinki.html</w:t>
      </w:r>
      <w:r>
        <w:rPr>
          <w:rFonts w:hint="eastAsia" w:asciiTheme="majorEastAsia" w:hAnsiTheme="majorEastAsia" w:eastAsiaTheme="majorEastAsia"/>
          <w:color w:val="auto"/>
        </w:rPr>
        <w:br w:type="page"/>
      </w:r>
    </w:p>
    <w:tbl>
      <w:tblPr>
        <w:tblStyle w:val="54"/>
        <w:tblpPr w:leftFromText="0" w:rightFromText="0" w:topFromText="0" w:bottomFromText="0" w:vertAnchor="text" w:horzAnchor="margin" w:tblpX="242" w:tblpY="255"/>
        <w:tblOverlap w:val="never"/>
        <w:tblW w:w="10615" w:type="dxa"/>
        <w:tblLayout w:type="fixed"/>
        <w:tblLook w:firstRow="1" w:lastRow="0" w:firstColumn="1" w:lastColumn="0" w:noHBand="0" w:noVBand="1" w:val="04A0"/>
      </w:tblPr>
      <w:tblGrid>
        <w:gridCol w:w="2250"/>
        <w:gridCol w:w="7465"/>
        <w:gridCol w:w="900"/>
      </w:tblGrid>
      <w:tr>
        <w:trPr>
          <w:trHeight w:val="344"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6083"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６</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組織体制図</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○法人名称・事業所名称を記載。</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○同一敷地内に他の事業所が併設されている場合は、当該事業所との兼務関係を記載する。</w:t>
            </w:r>
          </w:p>
          <w:p>
            <w:pPr>
              <w:pStyle w:val="0"/>
              <w:rPr>
                <w:rFonts w:hint="eastAsia" w:asciiTheme="majorEastAsia" w:hAnsiTheme="majorEastAsia" w:eastAsiaTheme="majorEastAsia"/>
                <w:color w:val="auto"/>
              </w:rPr>
            </w:pPr>
            <w:r>
              <w:rPr>
                <w:rFonts w:hint="eastAsia"/>
                <w:color w:val="auto"/>
              </w:rPr>
              <w:drawing>
                <wp:inline distT="0" distB="0" distL="203200" distR="203200">
                  <wp:extent cx="4602480" cy="280606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7"/>
                          <a:stretch>
                            <a:fillRect/>
                          </a:stretch>
                        </pic:blipFill>
                        <pic:spPr>
                          <a:xfrm>
                            <a:off x="0" y="0"/>
                            <a:ext cx="4602480" cy="2806065"/>
                          </a:xfrm>
                          <a:prstGeom prst="rect">
                            <a:avLst/>
                          </a:prstGeom>
                        </pic:spPr>
                      </pic:pic>
                    </a:graphicData>
                  </a:graphic>
                </wp:inline>
              </w:drawing>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○法人代表者や役員が事業所の人員に含まれる場合は、事業所の営業時間中は当該職務に専念する旨を記載する。</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rHeight w:val="1948" w:hRule="atLeast"/>
        </w:trPr>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７</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平面図</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（標準様式３）</w:t>
            </w:r>
          </w:p>
        </w:tc>
        <w:tc>
          <w:tcPr>
            <w:tcW w:w="74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○事業所名称を記載すること。</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○テナントビル等の一室で営業する場合は、建物外から事業所までの動線がわかる図面を準備すること。</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○写真を撮影した方向を矢印にて記載し、写真と対応した番号をつけること。（例：①→）</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○同一敷地内で他のサービス（居宅介護支援、通所介護等）を行う場合、事業ごとに専用スペースを設ける必要があるが、平図面にどの部屋・机がどの事業のものであるか明記すること。</w:t>
            </w:r>
          </w:p>
        </w:tc>
        <w:tc>
          <w:tcPr>
            <w:tcW w:w="9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bl>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br w:type="page"/>
      </w:r>
    </w:p>
    <w:tbl>
      <w:tblPr>
        <w:tblStyle w:val="54"/>
        <w:tblW w:w="10558" w:type="dxa"/>
        <w:tblInd w:w="0" w:type="dxa"/>
        <w:tblLayout w:type="fixed"/>
        <w:tblLook w:firstRow="1" w:lastRow="0" w:firstColumn="1" w:lastColumn="0" w:noHBand="0" w:noVBand="1" w:val="04A0"/>
      </w:tblPr>
      <w:tblGrid>
        <w:gridCol w:w="2335"/>
        <w:gridCol w:w="7273"/>
        <w:gridCol w:w="950"/>
      </w:tblGrid>
      <w:tr>
        <w:trPr>
          <w:trHeight w:val="332"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7244"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８</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写真</w:t>
            </w:r>
          </w:p>
        </w:tc>
        <w:tc>
          <w:tcPr>
            <w:tcW w:w="7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○カラー写真とすること。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○写真に番号及びタイトル（各専用区画の名称）をつけること。</w:t>
            </w:r>
          </w:p>
          <w:p>
            <w:pPr>
              <w:pStyle w:val="0"/>
              <w:ind w:firstLine="210" w:firstLineChars="100"/>
              <w:rPr>
                <w:rFonts w:hint="eastAsia" w:asciiTheme="majorEastAsia" w:hAnsiTheme="majorEastAsia" w:eastAsiaTheme="majorEastAsia"/>
                <w:color w:val="auto"/>
              </w:rPr>
            </w:pPr>
            <w:r>
              <w:rPr>
                <w:rFonts w:hint="eastAsia" w:asciiTheme="majorEastAsia" w:hAnsiTheme="majorEastAsia" w:eastAsiaTheme="majorEastAsia"/>
                <w:color w:val="auto"/>
              </w:rPr>
              <w:t>（例：①外観、②事業所入口、③事務スペース…）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○ご準備いただきたい写真は以下の通り</w:t>
            </w:r>
          </w:p>
          <w:tbl>
            <w:tblPr>
              <w:tblStyle w:val="54"/>
              <w:tblW w:w="7092" w:type="dxa"/>
              <w:tblInd w:w="0" w:type="dxa"/>
              <w:tblLayout w:type="fixed"/>
              <w:tblLook w:firstRow="1" w:lastRow="0" w:firstColumn="1" w:lastColumn="0" w:noHBand="0" w:noVBand="1" w:val="04A0"/>
            </w:tblPr>
            <w:tblGrid>
              <w:gridCol w:w="1771"/>
              <w:gridCol w:w="5321"/>
            </w:tblGrid>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外観</w:t>
                  </w:r>
                </w:p>
              </w:tc>
              <w:tc>
                <w:tcPr>
                  <w:tcW w:w="5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事業所が入居している建物の全景を写すこと。</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事業所入口</w:t>
                  </w:r>
                </w:p>
              </w:tc>
              <w:tc>
                <w:tcPr>
                  <w:tcW w:w="5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看板等を設置し、事業所であることを明示すること。</w:t>
                  </w:r>
                </w:p>
              </w:tc>
            </w:tr>
            <w:tr>
              <w:trPr/>
              <w:tc>
                <w:tcPr>
                  <w:tcW w:w="1771"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事務スペース</w:t>
                  </w:r>
                </w:p>
              </w:tc>
              <w:tc>
                <w:tcPr>
                  <w:tcW w:w="5321" w:type="dxa"/>
                  <w:tcBorders>
                    <w:top w:val="single" w:color="auto" w:sz="4" w:space="0"/>
                    <w:left w:val="single" w:color="auto" w:sz="4" w:space="0"/>
                    <w:bottom w:val="dashSmallGap" w:color="auto" w:sz="4" w:space="0"/>
                    <w:right w:val="single" w:color="auto" w:sz="4" w:space="0"/>
                    <w:tl2br w:val="nil"/>
                    <w:tr2bl w:val="nil"/>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運営が開始できる状況とすること。</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・職員用デスク、</w:t>
                  </w:r>
                  <w:r>
                    <w:rPr>
                      <w:rFonts w:hint="eastAsia" w:asciiTheme="majorEastAsia" w:hAnsiTheme="majorEastAsia" w:eastAsiaTheme="majorEastAsia"/>
                      <w:color w:val="auto"/>
                      <w:sz w:val="20"/>
                    </w:rPr>
                    <w:t>PC</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TEL</w:t>
                  </w: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FAX</w:t>
                  </w:r>
                  <w:r>
                    <w:rPr>
                      <w:rFonts w:hint="eastAsia" w:asciiTheme="majorEastAsia" w:hAnsiTheme="majorEastAsia" w:eastAsiaTheme="majorEastAsia"/>
                      <w:color w:val="auto"/>
                      <w:sz w:val="20"/>
                    </w:rPr>
                    <w:t>、プリンター、鍵付き書庫等が設置されているか。</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・鍵付き書庫は鍵を差し込んだ状態で撮影すること。</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w:t>
                  </w:r>
                  <w:r>
                    <w:rPr>
                      <w:rFonts w:hint="eastAsia" w:asciiTheme="majorEastAsia" w:hAnsiTheme="majorEastAsia" w:eastAsiaTheme="majorEastAsia"/>
                      <w:color w:val="auto"/>
                      <w:sz w:val="20"/>
                    </w:rPr>
                    <w:t>PC</w:t>
                  </w:r>
                  <w:r>
                    <w:rPr>
                      <w:rFonts w:hint="eastAsia" w:asciiTheme="majorEastAsia" w:hAnsiTheme="majorEastAsia" w:eastAsiaTheme="majorEastAsia"/>
                      <w:color w:val="auto"/>
                      <w:sz w:val="20"/>
                    </w:rPr>
                    <w:t>や鍵付き書庫等、利用者の個人情報を扱う機器については、「個人情報の保護に関する法律についてのガイドライン」を参考に設置してください。</w:t>
                  </w:r>
                </w:p>
              </w:tc>
            </w:tr>
            <w:tr>
              <w:trPr/>
              <w:tc>
                <w:tcPr>
                  <w:tcW w:w="7092"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（参考リンク）</w:t>
                  </w:r>
                </w:p>
                <w:p>
                  <w:pPr>
                    <w:pStyle w:val="0"/>
                    <w:ind w:lef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【個人情報の保護に関する法律についてのガイドライン（通則編）】</w:t>
                  </w:r>
                </w:p>
                <w:p>
                  <w:pPr>
                    <w:pStyle w:val="0"/>
                    <w:ind w:leftChars="0" w:hanging="194" w:hangingChars="97"/>
                    <w:rPr>
                      <w:rFonts w:hint="eastAsia" w:asciiTheme="majorEastAsia" w:hAnsiTheme="majorEastAsia" w:eastAsiaTheme="majorEastAsia"/>
                      <w:color w:val="auto"/>
                    </w:rPr>
                  </w:pPr>
                  <w:r>
                    <w:rPr>
                      <w:rFonts w:hint="eastAsia" w:asciiTheme="majorEastAsia" w:hAnsiTheme="majorEastAsia" w:eastAsiaTheme="majorEastAsia"/>
                      <w:color w:val="auto"/>
                      <w:sz w:val="20"/>
                    </w:rPr>
                    <w:t>https://www.ppc.go.jp/personalinfo/legal/guidelines_tsusoku/</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手指洗浄スペース</w:t>
                  </w:r>
                </w:p>
              </w:tc>
              <w:tc>
                <w:tcPr>
                  <w:tcW w:w="5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運用できる状況であるか。</w:t>
                  </w:r>
                </w:p>
                <w:p>
                  <w:pPr>
                    <w:pStyle w:val="0"/>
                    <w:ind w:left="0" w:leftChars="0" w:right="0" w:righ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・液体石鹸、消毒液、ペーパータオル等を設置しているか。</w:t>
                  </w:r>
                </w:p>
                <w:p>
                  <w:pPr>
                    <w:pStyle w:val="0"/>
                    <w:ind w:left="0" w:leftChars="0" w:right="0" w:rightChars="0" w:hanging="194" w:hangingChars="97"/>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・給湯室やトイレに付属する手洗い（タンクのほか、トイレ室内の手洗い）とは別に独立した手指洗浄スペースが確保されているか。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相談スペース</w:t>
                  </w:r>
                </w:p>
              </w:tc>
              <w:tc>
                <w:tcPr>
                  <w:tcW w:w="5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利用者が相談できる状況であるか。</w:t>
                  </w:r>
                </w:p>
                <w:p>
                  <w:pPr>
                    <w:pStyle w:val="0"/>
                    <w:ind w:left="200" w:hanging="200" w:hangingChars="10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・個室が望ましい。それによりがたい場合は、パーティションで事務スペース等と区切るなど、相談者のプライバシーに配慮された運用が可能となっていることが必要。</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衛生材料の保管場所</w:t>
                  </w:r>
                </w:p>
              </w:tc>
              <w:tc>
                <w:tcPr>
                  <w:tcW w:w="5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使い捨て手袋、マスク等衛生材料が清潔な区画で保管されているか。</w:t>
                  </w:r>
                </w:p>
              </w:tc>
            </w:tr>
            <w:tr>
              <w:trPr/>
              <w:tc>
                <w:tcPr>
                  <w:tcW w:w="17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18"/>
                    </w:rPr>
                  </w:pPr>
                  <w:r>
                    <w:rPr>
                      <w:rFonts w:hint="eastAsia" w:asciiTheme="majorEastAsia" w:hAnsiTheme="majorEastAsia" w:eastAsiaTheme="majorEastAsia"/>
                      <w:color w:val="auto"/>
                      <w:sz w:val="18"/>
                    </w:rPr>
                    <w:t>医療廃棄物の保管場所（使用済みの医療材料を事業所に持込む場合）</w:t>
                  </w:r>
                </w:p>
              </w:tc>
              <w:tc>
                <w:tcPr>
                  <w:tcW w:w="53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感染症予防対策が講じられているか。</w:t>
                  </w:r>
                </w:p>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・容器は密閉できる蓋付きのものが望ましい。</w:t>
                  </w:r>
                </w:p>
                <w:p>
                  <w:pPr>
                    <w:pStyle w:val="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・衛生材料の保管場所の近くに設置されていないか。</w:t>
                  </w:r>
                </w:p>
                <w:p>
                  <w:pPr>
                    <w:pStyle w:val="0"/>
                    <w:ind w:left="200" w:hanging="200" w:hangingChars="100"/>
                    <w:rPr>
                      <w:rFonts w:hint="eastAsia" w:asciiTheme="majorEastAsia" w:hAnsiTheme="majorEastAsia" w:eastAsiaTheme="majorEastAsia"/>
                      <w:color w:val="auto"/>
                      <w:sz w:val="20"/>
                    </w:rPr>
                  </w:pPr>
                  <w:r>
                    <w:rPr>
                      <w:rFonts w:hint="eastAsia" w:asciiTheme="majorEastAsia" w:hAnsiTheme="majorEastAsia" w:eastAsiaTheme="majorEastAsia"/>
                      <w:color w:val="auto"/>
                      <w:sz w:val="20"/>
                    </w:rPr>
                    <w:t>※医療廃棄物を事業所に持ち込まない場合は、処理を行う場所等について、写真の余白に明記してください。</w:t>
                  </w:r>
                </w:p>
              </w:tc>
            </w:tr>
          </w:tbl>
          <w:p>
            <w:pPr>
              <w:pStyle w:val="0"/>
              <w:rPr>
                <w:rFonts w:hint="eastAsia" w:asciiTheme="majorEastAsia" w:hAnsiTheme="majorEastAsia" w:eastAsiaTheme="majorEastAsia"/>
                <w:color w:val="auto"/>
              </w:rPr>
            </w:pPr>
          </w:p>
        </w:tc>
        <w:tc>
          <w:tcPr>
            <w:tcW w:w="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rHeight w:val="3532" w:hRule="atLeast"/>
        </w:trPr>
        <w:tc>
          <w:tcPr>
            <w:tcW w:w="23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９</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運営規程</w:t>
            </w:r>
          </w:p>
        </w:tc>
        <w:tc>
          <w:tcPr>
            <w:tcW w:w="7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○以下の項目を含むこと。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・事業の目的及び運営の方針</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・従業者の職種、員数及び職務の内容</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・営業日及び営業時間</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・指定訪問看護の内容及び利用料その他の費用の額</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・通常の事業の実施地域</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・緊急時等における対応方法</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・虐待の防止のための措置に関する事項</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・その他運営に関する重要事項</w:t>
            </w:r>
          </w:p>
        </w:tc>
        <w:tc>
          <w:tcPr>
            <w:tcW w:w="9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bl>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br w:type="page"/>
      </w:r>
    </w:p>
    <w:tbl>
      <w:tblPr>
        <w:tblStyle w:val="54"/>
        <w:tblW w:w="10614" w:type="dxa"/>
        <w:tblInd w:w="0" w:type="dxa"/>
        <w:tblLayout w:type="fixed"/>
        <w:tblLook w:firstRow="1" w:lastRow="0" w:firstColumn="1" w:lastColumn="0" w:noHBand="0" w:noVBand="1" w:val="04A0"/>
      </w:tblPr>
      <w:tblGrid>
        <w:gridCol w:w="2348"/>
        <w:gridCol w:w="7311"/>
        <w:gridCol w:w="955"/>
      </w:tblGrid>
      <w:tr>
        <w:trPr>
          <w:trHeight w:val="381" w:hRule="atLeast"/>
        </w:trPr>
        <w:tc>
          <w:tcPr>
            <w:tcW w:w="2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添付書類</w:t>
            </w:r>
          </w:p>
        </w:tc>
        <w:tc>
          <w:tcPr>
            <w:tcW w:w="7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作成にあたっての留意点（よくある指定事項）</w:t>
            </w:r>
          </w:p>
        </w:tc>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90D7F0"/>
            <w:vAlign w:val="center"/>
          </w:tcPr>
          <w:p>
            <w:pPr>
              <w:pStyle w:val="0"/>
              <w:jc w:val="center"/>
              <w:rPr>
                <w:rFonts w:hint="eastAsia" w:asciiTheme="majorEastAsia" w:hAnsiTheme="majorEastAsia" w:eastAsiaTheme="majorEastAsia"/>
                <w:color w:val="auto"/>
              </w:rPr>
            </w:pPr>
            <w:r>
              <w:rPr>
                <w:rFonts w:hint="eastAsia" w:asciiTheme="majorEastAsia" w:hAnsiTheme="majorEastAsia" w:eastAsiaTheme="majorEastAsia"/>
                <w:color w:val="auto"/>
              </w:rPr>
              <w:t>確認欄</w:t>
            </w:r>
          </w:p>
        </w:tc>
      </w:tr>
      <w:tr>
        <w:trPr>
          <w:trHeight w:val="1891" w:hRule="atLeast"/>
        </w:trPr>
        <w:tc>
          <w:tcPr>
            <w:tcW w:w="2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１０</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利用者からの苦情を処理するために講ずる措置の概要</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（標準様式５）</w:t>
            </w:r>
          </w:p>
        </w:tc>
        <w:tc>
          <w:tcPr>
            <w:tcW w:w="7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○次の事項について、具体的に記載</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・利用者等からの相談又は苦情等に対応する常設の窓口･担当者の設置（担当者名や連絡先）</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・円滑かつ迅速に苦情処理を行うための処理体制・手順</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・その他参考事項</w:t>
            </w:r>
          </w:p>
          <w:p>
            <w:pPr>
              <w:pStyle w:val="0"/>
              <w:rPr>
                <w:rFonts w:hint="eastAsia" w:asciiTheme="majorEastAsia" w:hAnsiTheme="majorEastAsia" w:eastAsiaTheme="majorEastAsia"/>
                <w:color w:val="auto"/>
              </w:rPr>
            </w:pPr>
          </w:p>
        </w:tc>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r>
        <w:trPr>
          <w:trHeight w:val="1261" w:hRule="atLeast"/>
        </w:trPr>
        <w:tc>
          <w:tcPr>
            <w:tcW w:w="2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１１</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誓約書</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（標準様式６）</w:t>
            </w:r>
          </w:p>
        </w:tc>
        <w:tc>
          <w:tcPr>
            <w:tcW w:w="7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z w:val="20"/>
              </w:rPr>
              <w:t>「別紙①：居宅サービス事業所向け」（介護予防サービス事業を行う場合、「別紙⑤：介護予防サービス事業所向け」）に「○」を記入し、別紙①（別紙⑤）とともに提出。</w:t>
            </w:r>
          </w:p>
        </w:tc>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sz w:val="40"/>
              </w:rPr>
            </w:pPr>
          </w:p>
        </w:tc>
      </w:tr>
      <w:tr>
        <w:trPr>
          <w:trHeight w:val="945" w:hRule="atLeast"/>
        </w:trPr>
        <w:tc>
          <w:tcPr>
            <w:tcW w:w="2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１２</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賃貸借契約書の写し</w:t>
            </w:r>
          </w:p>
        </w:tc>
        <w:tc>
          <w:tcPr>
            <w:tcW w:w="7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right="-107" w:rightChars="-51"/>
              <w:rPr>
                <w:rFonts w:hint="eastAsia" w:asciiTheme="majorEastAsia" w:hAnsiTheme="majorEastAsia" w:eastAsiaTheme="majorEastAsia"/>
                <w:color w:val="auto"/>
              </w:rPr>
            </w:pPr>
            <w:r>
              <w:rPr>
                <w:rFonts w:hint="eastAsia" w:asciiTheme="majorEastAsia" w:hAnsiTheme="majorEastAsia" w:eastAsiaTheme="majorEastAsia"/>
                <w:color w:val="auto"/>
              </w:rPr>
              <w:t>○「訪問看護」が使用目的に含まれているか。</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○住居用としての契約は不可。</w:t>
            </w:r>
          </w:p>
          <w:p>
            <w:pPr>
              <w:pStyle w:val="0"/>
              <w:ind w:left="210" w:hanging="210" w:hangingChars="100"/>
              <w:rPr>
                <w:rFonts w:hint="eastAsia" w:asciiTheme="majorEastAsia" w:hAnsiTheme="majorEastAsia" w:eastAsiaTheme="majorEastAsia"/>
                <w:color w:val="auto"/>
              </w:rPr>
            </w:pPr>
            <w:r>
              <w:rPr>
                <w:rFonts w:hint="eastAsia" w:asciiTheme="majorEastAsia" w:hAnsiTheme="majorEastAsia" w:eastAsiaTheme="majorEastAsia"/>
                <w:color w:val="auto"/>
              </w:rPr>
              <w:t>○</w:t>
            </w:r>
            <w:r>
              <w:rPr>
                <w:rFonts w:hint="eastAsia" w:asciiTheme="majorEastAsia" w:hAnsiTheme="majorEastAsia" w:eastAsiaTheme="majorEastAsia"/>
                <w:color w:val="auto"/>
                <w:sz w:val="20"/>
              </w:rPr>
              <w:t>法人所有物件で開設する場合は、建物登記簿（写しでも可）を提出すること。</w:t>
            </w:r>
          </w:p>
        </w:tc>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color w:val="auto"/>
              </w:rPr>
            </w:pPr>
          </w:p>
        </w:tc>
      </w:tr>
      <w:tr>
        <w:trPr>
          <w:trHeight w:val="2206" w:hRule="atLeast"/>
        </w:trPr>
        <w:tc>
          <w:tcPr>
            <w:tcW w:w="2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１３</w:t>
            </w:r>
          </w:p>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社会保険及び労働保険の加入状況にかかる確認票</w:t>
            </w:r>
          </w:p>
        </w:tc>
        <w:tc>
          <w:tcPr>
            <w:tcW w:w="7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rPr>
            </w:pPr>
            <w:r>
              <w:rPr>
                <w:rFonts w:hint="eastAsia" w:asciiTheme="majorEastAsia" w:hAnsiTheme="majorEastAsia" w:eastAsiaTheme="majorEastAsia"/>
              </w:rPr>
              <w:t>○社会保険及び労働保険の未適用事業所の加入を促進するため、新規指定申請時において社会保険及び労働保険の適用有無について確認し、厚生労働省に情報提供を行います。</w:t>
            </w:r>
          </w:p>
          <w:p>
            <w:pPr>
              <w:pStyle w:val="0"/>
              <w:rPr>
                <w:rFonts w:hint="eastAsia" w:asciiTheme="majorEastAsia" w:hAnsiTheme="majorEastAsia" w:eastAsiaTheme="majorEastAsia"/>
              </w:rPr>
            </w:pPr>
          </w:p>
          <w:p>
            <w:pPr>
              <w:pStyle w:val="0"/>
              <w:rPr>
                <w:rFonts w:hint="eastAsia" w:asciiTheme="majorEastAsia" w:hAnsiTheme="majorEastAsia" w:eastAsiaTheme="majorEastAsia"/>
              </w:rPr>
            </w:pPr>
            <w:r>
              <w:rPr>
                <w:rFonts w:hint="eastAsia" w:asciiTheme="majorEastAsia" w:hAnsiTheme="majorEastAsia" w:eastAsiaTheme="majorEastAsia"/>
              </w:rPr>
              <w:t>様式は下記にあります</w:t>
            </w:r>
          </w:p>
          <w:p>
            <w:pPr>
              <w:pStyle w:val="0"/>
              <w:ind w:leftChars="0" w:firstLine="0" w:firstLineChars="0"/>
              <w:jc w:val="left"/>
              <w:rPr>
                <w:rFonts w:hint="eastAsia" w:asciiTheme="majorEastAsia" w:hAnsiTheme="majorEastAsia" w:eastAsiaTheme="majorEastAsia"/>
              </w:rPr>
            </w:pPr>
            <w:r>
              <w:rPr>
                <w:rFonts w:hint="eastAsia" w:asciiTheme="majorEastAsia" w:hAnsiTheme="majorEastAsia" w:eastAsiaTheme="majorEastAsia"/>
              </w:rPr>
              <w:t>箕面市ホームページ「社会保険及び労働保険の適用状況の確認について」</w:t>
            </w:r>
            <w:r>
              <w:rPr>
                <w:rFonts w:hint="eastAsia" w:asciiTheme="majorEastAsia" w:hAnsiTheme="majorEastAsia" w:eastAsiaTheme="majorEastAsia"/>
              </w:rPr>
              <w:t>https://www.city.minoh.lg.jp/kouikifukusi/kaigo/syakaihoken_tekiyoujyoukyoukakuninn.html</w:t>
            </w:r>
          </w:p>
          <w:p>
            <w:pPr>
              <w:pStyle w:val="0"/>
              <w:rPr>
                <w:rFonts w:hint="eastAsia" w:asciiTheme="majorEastAsia" w:hAnsiTheme="majorEastAsia" w:eastAsiaTheme="majorEastAsia"/>
              </w:rPr>
            </w:pPr>
          </w:p>
        </w:tc>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Theme="majorEastAsia" w:hAnsiTheme="majorEastAsia" w:eastAsiaTheme="majorEastAsia"/>
              </w:rPr>
            </w:pPr>
          </w:p>
        </w:tc>
      </w:tr>
      <w:tr>
        <w:trPr>
          <w:trHeight w:val="2206" w:hRule="atLeast"/>
        </w:trPr>
        <w:tc>
          <w:tcPr>
            <w:tcW w:w="23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１４</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介護給付費算定に係る体制等状況一覧表</w:t>
            </w:r>
          </w:p>
        </w:tc>
        <w:tc>
          <w:tcPr>
            <w:tcW w:w="731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【加算に関する届出】</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○「異動年月日」には指定予定日を記載すること。</w:t>
            </w:r>
          </w:p>
          <w:p>
            <w:pPr>
              <w:pStyle w:val="0"/>
              <w:rPr>
                <w:rFonts w:hint="eastAsia" w:asciiTheme="majorEastAsia" w:hAnsiTheme="majorEastAsia" w:eastAsiaTheme="majorEastAsia"/>
                <w:color w:val="auto"/>
              </w:rPr>
            </w:pPr>
            <w:r>
              <w:rPr>
                <w:rFonts w:hint="eastAsia" w:asciiTheme="majorEastAsia" w:hAnsiTheme="majorEastAsia" w:eastAsiaTheme="majorEastAsia"/>
                <w:color w:val="auto"/>
              </w:rPr>
              <w:t>○取得する加算に応じて別途必要な書類を合わせて提出すること。</w:t>
            </w:r>
          </w:p>
          <w:p>
            <w:pPr>
              <w:pStyle w:val="0"/>
              <w:rPr>
                <w:rFonts w:hint="eastAsia" w:asciiTheme="majorEastAsia" w:hAnsiTheme="majorEastAsia" w:eastAsiaTheme="majorEastAsia"/>
                <w:color w:val="auto"/>
              </w:rPr>
            </w:pPr>
          </w:p>
        </w:tc>
        <w:tc>
          <w:tcPr>
            <w:tcW w:w="9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ajorEastAsia" w:hAnsiTheme="majorEastAsia" w:eastAsiaTheme="majorEastAsia"/>
                <w:color w:val="auto"/>
                <w:sz w:val="40"/>
              </w:rPr>
            </w:pPr>
          </w:p>
        </w:tc>
      </w:tr>
    </w:tbl>
    <w:p>
      <w:pPr>
        <w:pStyle w:val="0"/>
        <w:rPr>
          <w:rFonts w:hint="default" w:asciiTheme="majorEastAsia" w:hAnsiTheme="majorEastAsia" w:eastAsiaTheme="majorEastAsia"/>
          <w:sz w:val="21"/>
        </w:rPr>
      </w:pP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※介護サービス事業者には法令遵守等の業務管理体制の整備が義務づけられています。</w:t>
      </w:r>
    </w:p>
    <w:p>
      <w:pPr>
        <w:pStyle w:val="0"/>
        <w:rPr>
          <w:rFonts w:hint="default" w:asciiTheme="majorEastAsia" w:hAnsiTheme="majorEastAsia" w:eastAsiaTheme="majorEastAsia"/>
          <w:color w:val="auto"/>
          <w:sz w:val="24"/>
        </w:rPr>
      </w:pPr>
      <w:r>
        <w:rPr>
          <w:rFonts w:hint="eastAsia" w:asciiTheme="majorEastAsia" w:hAnsiTheme="majorEastAsia" w:eastAsiaTheme="majorEastAsia"/>
          <w:color w:val="auto"/>
          <w:sz w:val="24"/>
        </w:rPr>
        <w:t>詳しくは大阪府ホームページ（「介護サービス事業者の業務管理体制の整備に関する届出について」</w:t>
      </w:r>
    </w:p>
    <w:p>
      <w:pPr>
        <w:pStyle w:val="0"/>
        <w:rPr>
          <w:rFonts w:hint="default" w:asciiTheme="majorEastAsia" w:hAnsiTheme="majorEastAsia" w:eastAsiaTheme="majorEastAsia"/>
          <w:sz w:val="21"/>
        </w:rPr>
      </w:pPr>
      <w:r>
        <w:rPr>
          <w:rFonts w:hint="eastAsia"/>
        </w:rPr>
        <w:fldChar w:fldCharType="begin"/>
      </w:r>
      <w:r>
        <w:rPr>
          <w:rFonts w:hint="eastAsia"/>
        </w:rPr>
        <w:instrText xml:space="preserve"> HYPERLINK "https://www.pref.osaka.lg.jp/o090100/jigyoshido/kaigo/gyoumukanritaisei.html"</w:instrText>
      </w:r>
      <w:r>
        <w:rPr>
          <w:rFonts w:hint="eastAsia"/>
        </w:rPr>
        <w:fldChar w:fldCharType="separate"/>
      </w:r>
      <w:r>
        <w:rPr>
          <w:rStyle w:val="53"/>
          <w:rFonts w:hint="eastAsia" w:asciiTheme="majorEastAsia" w:hAnsiTheme="majorEastAsia" w:eastAsiaTheme="majorEastAsia"/>
          <w:color w:val="auto"/>
          <w:sz w:val="24"/>
        </w:rPr>
        <w:t>https://www.pref.osaka.lg.jp/o090100/jigyoshido/kaigo/gyoumukanritaisei.html</w:t>
      </w:r>
      <w:r>
        <w:rPr>
          <w:rFonts w:hint="eastAsia"/>
        </w:rPr>
        <w:fldChar w:fldCharType="end"/>
      </w:r>
      <w:r>
        <w:rPr>
          <w:rFonts w:hint="eastAsia" w:asciiTheme="majorEastAsia" w:hAnsiTheme="majorEastAsia" w:eastAsiaTheme="majorEastAsia"/>
          <w:color w:val="auto"/>
          <w:sz w:val="24"/>
        </w:rPr>
        <w:t>を参照し、届出してください。</w:t>
      </w:r>
    </w:p>
    <w:p>
      <w:pPr>
        <w:pStyle w:val="0"/>
        <w:rPr>
          <w:rFonts w:hint="default" w:asciiTheme="majorEastAsia" w:hAnsiTheme="majorEastAsia" w:eastAsiaTheme="majorEastAsia"/>
          <w:sz w:val="21"/>
        </w:rPr>
      </w:pPr>
      <w:r>
        <w:rPr>
          <w:rFonts w:hint="eastAsia" w:ascii="ＭＳ ゴシック" w:hAnsi="ＭＳ ゴシック" w:eastAsia="ＭＳ ゴシック"/>
          <w:color w:val="auto"/>
          <w:sz w:val="24"/>
        </w:rPr>
        <w:t>※</w:t>
      </w:r>
      <w:r>
        <w:rPr>
          <w:rFonts w:hint="eastAsia" w:ascii="ＭＳ ゴシック" w:hAnsi="ＭＳ ゴシック" w:eastAsia="ＭＳ ゴシック"/>
          <w:b w:val="0"/>
          <w:i w:val="0"/>
          <w:caps w:val="0"/>
          <w:color w:val="000000"/>
          <w:spacing w:val="0"/>
          <w:sz w:val="24"/>
          <w:shd w:val="clear" w:color="auto" w:fill="FFFFFF"/>
        </w:rPr>
        <w:t>介護保険事業者の指定を受けるためには、介護保険法を遵守した上で、条例に定める基準</w:t>
      </w:r>
      <w:r>
        <w:rPr>
          <w:rFonts w:hint="eastAsia" w:ascii="ＭＳ ゴシック" w:hAnsi="ＭＳ ゴシック" w:eastAsia="ＭＳ ゴシック"/>
          <w:b w:val="0"/>
          <w:i w:val="0"/>
          <w:caps w:val="0"/>
          <w:color w:val="000000"/>
          <w:spacing w:val="0"/>
          <w:sz w:val="24"/>
          <w:shd w:val="clear" w:color="auto" w:fill="FFFFFF"/>
        </w:rPr>
        <w:t>(</w:t>
      </w:r>
      <w:r>
        <w:rPr>
          <w:rFonts w:hint="eastAsia" w:ascii="ＭＳ ゴシック" w:hAnsi="ＭＳ ゴシック" w:eastAsia="ＭＳ ゴシック"/>
          <w:b w:val="0"/>
          <w:i w:val="0"/>
          <w:caps w:val="0"/>
          <w:color w:val="000000"/>
          <w:spacing w:val="0"/>
          <w:sz w:val="24"/>
          <w:shd w:val="clear" w:color="auto" w:fill="FFFFFF"/>
        </w:rPr>
        <w:t>「大阪府指定居宅サービス事業者の指定並びに指定居宅サービス等の事業の人員、設備及び運営に関する基準を定める条例」）を満たす必要があります。基準を満たしていない場合は指定を受けることができません。</w:t>
      </w:r>
    </w:p>
    <w:sectPr>
      <w:headerReference r:id="rId5" w:type="default"/>
      <w:footerReference r:id="rId6" w:type="default"/>
      <w:pgSz w:w="11906" w:h="16838"/>
      <w:pgMar w:top="720" w:right="720" w:bottom="720" w:left="720" w:header="567" w:footer="454" w:gutter="0"/>
      <w:cols w:space="720"/>
      <w:textDirection w:val="lrTb"/>
      <w:docGrid w:type="line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imSun">
    <w:panose1 w:val="00000000000000000000"/>
    <w:charset w:val="80"/>
    <w:family w:val="auto"/>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1</w:t>
        </w:r>
        <w:r>
          <w:rPr>
            <w:rFonts w:hint="eastAsia"/>
          </w:rPr>
          <w:fldChar w:fldCharType="end"/>
        </w:r>
      </w:p>
    </w:sdtContent>
  </w:sdt>
  <w:p>
    <w:pPr>
      <w:pStyle w:val="0"/>
      <w:jc w:val="right"/>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32"/>
      </w:rPr>
    </w:pPr>
    <w:r>
      <w:rPr>
        <w:rFonts w:hint="eastAsia" w:asciiTheme="majorEastAsia" w:hAnsiTheme="majorEastAsia" w:eastAsiaTheme="majorEastAsia"/>
        <w:spacing w:val="78"/>
        <w:w w:val="58"/>
        <w:kern w:val="0"/>
        <w:sz w:val="40"/>
        <w:fitText w:val="10600" w:id="1"/>
      </w:rPr>
      <w:t>3</w:t>
    </w:r>
    <w:r>
      <w:rPr>
        <w:rFonts w:hint="eastAsia" w:asciiTheme="majorEastAsia" w:hAnsiTheme="majorEastAsia" w:eastAsiaTheme="majorEastAsia"/>
        <w:spacing w:val="78"/>
        <w:w w:val="58"/>
        <w:kern w:val="0"/>
        <w:sz w:val="40"/>
        <w:fitText w:val="10600" w:id="1"/>
      </w:rPr>
      <w:t>【訪問看護･介護予防訪問看護】指定申請の手引き</w:t>
    </w:r>
    <w:r>
      <w:rPr>
        <w:rFonts w:hint="eastAsia" w:asciiTheme="majorEastAsia" w:hAnsiTheme="majorEastAsia" w:eastAsiaTheme="majorEastAsia"/>
        <w:spacing w:val="78"/>
        <w:w w:val="58"/>
        <w:kern w:val="0"/>
        <w:sz w:val="24"/>
        <w:fitText w:val="10600" w:id="1"/>
      </w:rPr>
      <w:t>R6.11</w:t>
    </w:r>
    <w:r>
      <w:rPr>
        <w:rFonts w:hint="eastAsia" w:asciiTheme="majorEastAsia" w:hAnsiTheme="majorEastAsia" w:eastAsiaTheme="majorEastAsia"/>
        <w:spacing w:val="78"/>
        <w:w w:val="58"/>
        <w:kern w:val="0"/>
        <w:sz w:val="24"/>
        <w:fitText w:val="10600" w:id="1"/>
      </w:rPr>
      <w:t>改定</w:t>
    </w:r>
    <w:r>
      <w:rPr>
        <w:rFonts w:hint="eastAsia" w:asciiTheme="majorEastAsia" w:hAnsiTheme="majorEastAsia" w:eastAsiaTheme="majorEastAsia"/>
        <w:spacing w:val="0"/>
        <w:w w:val="58"/>
        <w:kern w:val="0"/>
        <w:sz w:val="40"/>
        <w:fitText w:val="10600" w:id="1"/>
      </w:rPr>
      <w:t xml:space="preserve"> </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420"/>
  <w:drawingGridVerticalSpacing w:val="142"/>
  <w:displayVerticalDrawingGridEvery w:val="2"/>
  <w:noPunctuationKerning/>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1"/>
    <w:link w:val="44"/>
    <w:uiPriority w:val="0"/>
    <w:qFormat/>
    <w:pPr>
      <w:pBdr>
        <w:left w:val="double" w:color="7A7A7A" w:themeColor="accent3" w:themeShade="BF" w:sz="12" w:space="4"/>
      </w:pBdr>
      <w:shd w:val="clear" w:color="auto" w:themeFill="accent3" w:themeFillTint="FF" w:themeFillShade="BF"/>
      <w:spacing w:before="142" w:beforeLines="50" w:beforeAutospacing="0" w:after="142" w:afterLines="50" w:afterAutospacing="0" w:line="400" w:lineRule="exact"/>
      <w:ind w:left="100" w:leftChars="100" w:right="50" w:rightChars="50"/>
      <w:jc w:val="left"/>
      <w:outlineLvl w:val="0"/>
    </w:pPr>
    <w:rPr>
      <w:rFonts w:asciiTheme="majorHAnsi" w:hAnsiTheme="majorHAnsi"/>
      <w:b w:val="1"/>
      <w:color w:val="FFFFFF" w:themeColor="background1"/>
    </w:rPr>
  </w:style>
  <w:style w:type="paragraph" w:styleId="2">
    <w:name w:val="heading 2"/>
    <w:basedOn w:val="0"/>
    <w:next w:val="2"/>
    <w:link w:val="45"/>
    <w:uiPriority w:val="0"/>
    <w:qFormat/>
    <w:pPr>
      <w:pBdr>
        <w:left w:val="single" w:color="7A7A7A" w:themeColor="accent3" w:themeShade="BF" w:sz="12" w:space="4"/>
      </w:pBdr>
      <w:ind w:left="100" w:leftChars="100"/>
      <w:outlineLvl w:val="1"/>
    </w:pPr>
    <w:rPr>
      <w:rFonts w:asciiTheme="majorHAnsi" w:hAnsiTheme="majorHAnsi"/>
      <w:b w:val="1"/>
      <w:color w:val="7A7A7A" w:themeColor="accent3" w:themeShade="BF"/>
    </w:rPr>
  </w:style>
  <w:style w:type="paragraph" w:styleId="3">
    <w:name w:val="heading 3"/>
    <w:basedOn w:val="0"/>
    <w:next w:val="3"/>
    <w:link w:val="46"/>
    <w:uiPriority w:val="0"/>
    <w:qFormat/>
    <w:pPr>
      <w:spacing w:before="142" w:beforeLines="50" w:beforeAutospacing="0"/>
      <w:ind w:left="100" w:leftChars="100"/>
      <w:outlineLvl w:val="2"/>
    </w:pPr>
    <w:rPr>
      <w:rFonts w:asciiTheme="majorHAnsi" w:hAnsiTheme="majorHAnsi"/>
      <w:b w:val="1"/>
      <w:color w:val="7A7A7A" w:themeColor="accent3" w:themeShade="BF"/>
    </w:rPr>
  </w:style>
  <w:style w:type="paragraph" w:styleId="4">
    <w:name w:val="heading 4"/>
    <w:basedOn w:val="3"/>
    <w:next w:val="4"/>
    <w:link w:val="47"/>
    <w:uiPriority w:val="0"/>
    <w:qFormat/>
    <w:pPr>
      <w:ind w:left="200" w:leftChars="200"/>
      <w:outlineLvl w:val="3"/>
    </w:pPr>
  </w:style>
  <w:style w:type="paragraph" w:styleId="5">
    <w:name w:val="heading 5"/>
    <w:basedOn w:val="4"/>
    <w:next w:val="5"/>
    <w:link w:val="48"/>
    <w:uiPriority w:val="0"/>
    <w:qFormat/>
    <w:pPr>
      <w:ind w:left="300" w:leftChars="300"/>
      <w:outlineLvl w:val="4"/>
    </w:pPr>
  </w:style>
  <w:style w:type="paragraph" w:styleId="6">
    <w:name w:val="heading 6"/>
    <w:basedOn w:val="5"/>
    <w:next w:val="6"/>
    <w:link w:val="49"/>
    <w:uiPriority w:val="0"/>
    <w:qFormat/>
    <w:pPr>
      <w:ind w:left="400" w:leftChars="400"/>
      <w:outlineLvl w:val="5"/>
    </w:pPr>
  </w:style>
  <w:style w:type="paragraph" w:styleId="7">
    <w:name w:val="heading 7"/>
    <w:basedOn w:val="6"/>
    <w:next w:val="7"/>
    <w:link w:val="50"/>
    <w:uiPriority w:val="0"/>
    <w:qFormat/>
    <w:pPr>
      <w:ind w:left="500" w:leftChars="500"/>
      <w:outlineLvl w:val="6"/>
    </w:pPr>
    <w:rPr>
      <w:rFonts w:asciiTheme="minorHAnsi" w:hAnsiTheme="minorHAnsi"/>
    </w:rPr>
  </w:style>
  <w:style w:type="paragraph" w:styleId="8">
    <w:name w:val="heading 8"/>
    <w:basedOn w:val="7"/>
    <w:next w:val="8"/>
    <w:link w:val="51"/>
    <w:uiPriority w:val="0"/>
    <w:qFormat/>
    <w:pPr>
      <w:ind w:left="600" w:leftChars="600"/>
      <w:outlineLvl w:val="7"/>
    </w:pPr>
    <w:rPr>
      <w:rFonts w:eastAsiaTheme="majorEastAsia"/>
    </w:rPr>
  </w:style>
  <w:style w:type="paragraph" w:styleId="9">
    <w:name w:val="heading 9"/>
    <w:basedOn w:val="8"/>
    <w:next w:val="9"/>
    <w:link w:val="52"/>
    <w:uiPriority w:val="0"/>
    <w:qFormat/>
    <w:pPr>
      <w:ind w:left="700" w:leftChars="700"/>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153"/>
        <w:tab w:val="right" w:leader="none" w:pos="8306"/>
      </w:tabs>
      <w:snapToGrid w:val="0"/>
    </w:pPr>
  </w:style>
  <w:style w:type="paragraph" w:styleId="16">
    <w:name w:val="Body Text Indent"/>
    <w:basedOn w:val="0"/>
    <w:next w:val="16"/>
    <w:link w:val="34"/>
    <w:uiPriority w:val="0"/>
    <w:qFormat/>
    <w:pPr>
      <w:ind w:left="840"/>
    </w:pPr>
  </w:style>
  <w:style w:type="paragraph" w:styleId="17">
    <w:name w:val="header"/>
    <w:basedOn w:val="0"/>
    <w:next w:val="17"/>
    <w:link w:val="0"/>
    <w:uiPriority w:val="0"/>
    <w:pPr>
      <w:tabs>
        <w:tab w:val="center" w:leader="none" w:pos="4153"/>
        <w:tab w:val="right" w:leader="none" w:pos="8306"/>
      </w:tabs>
      <w:snapToGrid w:val="0"/>
    </w:pPr>
  </w:style>
  <w:style w:type="paragraph" w:styleId="18" w:customStyle="1">
    <w:name w:val="Default"/>
    <w:next w:val="18"/>
    <w:link w:val="0"/>
    <w:uiPriority w:val="0"/>
    <w:pPr>
      <w:widowControl w:val="0"/>
      <w:autoSpaceDE w:val="0"/>
      <w:autoSpaceDN w:val="0"/>
      <w:adjustRightInd w:val="0"/>
    </w:pPr>
    <w:rPr>
      <w:rFonts w:ascii="ＭＳ ゴシック" w:hAnsi="ＭＳ ゴシック" w:eastAsia="ＭＳ ゴシック"/>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 w:type="paragraph" w:styleId="22">
    <w:name w:val="Block Text"/>
    <w:basedOn w:val="0"/>
    <w:next w:val="22"/>
    <w:link w:val="0"/>
    <w:uiPriority w:val="0"/>
    <w:qFormat/>
    <w:pPr>
      <w:ind w:left="1468" w:right="1468"/>
    </w:pPr>
  </w:style>
  <w:style w:type="paragraph" w:styleId="23">
    <w:name w:val="Subtitle"/>
    <w:basedOn w:val="0"/>
    <w:next w:val="23"/>
    <w:link w:val="24"/>
    <w:uiPriority w:val="0"/>
    <w:qFormat/>
    <w:pPr>
      <w:jc w:val="center"/>
      <w:outlineLvl w:val="1"/>
    </w:pPr>
    <w:rPr>
      <w:rFonts w:asciiTheme="majorHAnsi" w:hAnsiTheme="majorHAnsi"/>
      <w:b w:val="1"/>
      <w:color w:val="C9C9C9" w:themeColor="accent3" w:themeTint="99"/>
      <w:sz w:val="32"/>
    </w:rPr>
  </w:style>
  <w:style w:type="character" w:styleId="24" w:customStyle="1">
    <w:name w:val="副題 (文字)"/>
    <w:basedOn w:val="10"/>
    <w:next w:val="24"/>
    <w:link w:val="23"/>
    <w:uiPriority w:val="0"/>
    <w:rPr>
      <w:rFonts w:asciiTheme="majorHAnsi" w:hAnsiTheme="majorHAnsi" w:eastAsiaTheme="minorEastAsia"/>
      <w:b w:val="1"/>
      <w:color w:val="C9C9C9" w:themeColor="accent3" w:themeTint="99"/>
      <w:sz w:val="32"/>
    </w:rPr>
  </w:style>
  <w:style w:type="paragraph" w:styleId="25">
    <w:name w:val="caption"/>
    <w:basedOn w:val="0"/>
    <w:next w:val="25"/>
    <w:link w:val="0"/>
    <w:uiPriority w:val="0"/>
    <w:semiHidden/>
    <w:qFormat/>
    <w:rPr>
      <w:b w:val="1"/>
      <w:color w:val="7A7A7A" w:themeColor="accent3" w:themeShade="BF"/>
      <w:sz w:val="18"/>
    </w:rPr>
  </w:style>
  <w:style w:type="character" w:styleId="26">
    <w:name w:val="Strong"/>
    <w:basedOn w:val="10"/>
    <w:next w:val="26"/>
    <w:link w:val="0"/>
    <w:uiPriority w:val="0"/>
    <w:qFormat/>
    <w:rPr>
      <w:rFonts w:asciiTheme="minorHAnsi" w:hAnsiTheme="minorHAnsi" w:eastAsiaTheme="minorEastAsia"/>
      <w:b w:val="1"/>
      <w:color w:val="7A7A7A" w:themeColor="accent3" w:themeShade="BF"/>
      <w:sz w:val="24"/>
      <w:u w:val="dottedHeavy" w:color="7A7A7A" w:themeColor="accent3" w:themeShade="BF"/>
      <w:em w:val="none"/>
      <w14:shadow w14:blurRad="0" w14:dist="0" w14:dir="0" w14:sx="0" w14:sy="0" w14:kx="0" w14:ky="0" w14:algn="none">
        <w14:srgbClr w14:val="000000"/>
      </w14:shadow>
      <w14:textOutline w14:w="0" w14:cap="rnd" w14:cmpd="sng" w14:algn="ctr">
        <w14:noFill/>
        <w14:prstDash w14:val="solid"/>
        <w14:bevel/>
      </w14:textOutline>
    </w:rPr>
  </w:style>
  <w:style w:type="character" w:styleId="27">
    <w:name w:val="Emphasis"/>
    <w:basedOn w:val="10"/>
    <w:next w:val="27"/>
    <w:link w:val="0"/>
    <w:uiPriority w:val="0"/>
    <w:qFormat/>
    <w:rPr>
      <w:rFonts w:asciiTheme="minorHAnsi" w:hAnsiTheme="minorHAnsi" w:eastAsiaTheme="minorEastAsia"/>
      <w:b w:val="1"/>
      <w:i w:val="1"/>
      <w:color w:val="7A7A7A" w:themeColor="accent3" w:themeShade="BF"/>
      <w:sz w:val="24"/>
      <w:u w:val="dottedHeavy" w:color="7A7A7A" w:themeColor="accent3" w:themeShade="BF"/>
    </w:rPr>
  </w:style>
  <w:style w:type="character" w:styleId="28">
    <w:name w:val="Intense Emphasis"/>
    <w:basedOn w:val="10"/>
    <w:next w:val="28"/>
    <w:link w:val="0"/>
    <w:uiPriority w:val="0"/>
    <w:qFormat/>
    <w:rPr>
      <w:rFonts w:asciiTheme="minorHAnsi" w:hAnsiTheme="minorHAnsi" w:eastAsiaTheme="minorEastAsia"/>
      <w:b w:val="1"/>
      <w:i w:val="1"/>
      <w:color w:val="5B9BD5" w:themeColor="accent1"/>
    </w:rPr>
  </w:style>
  <w:style w:type="character" w:styleId="29">
    <w:name w:val="Subtle Emphasis"/>
    <w:basedOn w:val="10"/>
    <w:next w:val="29"/>
    <w:link w:val="0"/>
    <w:uiPriority w:val="0"/>
    <w:qFormat/>
    <w:rPr>
      <w:rFonts w:asciiTheme="minorHAnsi" w:hAnsiTheme="minorHAnsi" w:eastAsiaTheme="minorEastAsia"/>
      <w:i w:val="1"/>
      <w:color w:val="828282" w:themeColor="text1" w:themeTint="7F"/>
    </w:rPr>
  </w:style>
  <w:style w:type="paragraph" w:styleId="30">
    <w:name w:val="Date"/>
    <w:basedOn w:val="0"/>
    <w:next w:val="30"/>
    <w:link w:val="31"/>
    <w:uiPriority w:val="0"/>
    <w:qFormat/>
    <w:pPr>
      <w:jc w:val="right"/>
    </w:pPr>
  </w:style>
  <w:style w:type="character" w:styleId="31" w:customStyle="1">
    <w:name w:val="日付 (文字)"/>
    <w:basedOn w:val="10"/>
    <w:next w:val="31"/>
    <w:link w:val="30"/>
    <w:uiPriority w:val="0"/>
    <w:rPr>
      <w:rFonts w:asciiTheme="minorHAnsi" w:hAnsiTheme="minorHAnsi" w:eastAsiaTheme="minorEastAsia"/>
    </w:rPr>
  </w:style>
  <w:style w:type="paragraph" w:styleId="32">
    <w:name w:val="Body Text"/>
    <w:basedOn w:val="0"/>
    <w:next w:val="32"/>
    <w:link w:val="33"/>
    <w:uiPriority w:val="0"/>
    <w:qFormat/>
  </w:style>
  <w:style w:type="character" w:styleId="33" w:customStyle="1">
    <w:name w:val="本文 (文字)"/>
    <w:basedOn w:val="10"/>
    <w:next w:val="33"/>
    <w:link w:val="32"/>
    <w:uiPriority w:val="0"/>
    <w:rPr>
      <w:rFonts w:asciiTheme="minorHAnsi" w:hAnsiTheme="minorHAnsi" w:eastAsiaTheme="minorEastAsia"/>
    </w:rPr>
  </w:style>
  <w:style w:type="character" w:styleId="34" w:customStyle="1">
    <w:name w:val="本文インデント (文字)"/>
    <w:basedOn w:val="10"/>
    <w:next w:val="34"/>
    <w:link w:val="16"/>
    <w:uiPriority w:val="0"/>
    <w:rPr>
      <w:rFonts w:asciiTheme="minorHAnsi" w:hAnsiTheme="minorHAnsi" w:eastAsiaTheme="minorEastAsia"/>
    </w:rPr>
  </w:style>
  <w:style w:type="paragraph" w:styleId="35">
    <w:name w:val="Body Text First Indent"/>
    <w:basedOn w:val="32"/>
    <w:next w:val="35"/>
    <w:link w:val="36"/>
    <w:uiPriority w:val="0"/>
    <w:qFormat/>
    <w:pPr>
      <w:ind w:firstLine="227"/>
    </w:pPr>
  </w:style>
  <w:style w:type="character" w:styleId="36" w:customStyle="1">
    <w:name w:val="本文字下げ (文字)"/>
    <w:basedOn w:val="33"/>
    <w:next w:val="36"/>
    <w:link w:val="35"/>
    <w:uiPriority w:val="0"/>
    <w:rPr>
      <w:rFonts w:asciiTheme="minorHAnsi" w:hAnsiTheme="minorHAnsi" w:eastAsiaTheme="minorEastAsia"/>
    </w:rPr>
  </w:style>
  <w:style w:type="paragraph" w:styleId="37">
    <w:name w:val="toc 1"/>
    <w:basedOn w:val="0"/>
    <w:next w:val="37"/>
    <w:link w:val="0"/>
    <w:uiPriority w:val="0"/>
    <w:qFormat/>
  </w:style>
  <w:style w:type="paragraph" w:styleId="38">
    <w:name w:val="TOC Heading"/>
    <w:basedOn w:val="1"/>
    <w:next w:val="0"/>
    <w:link w:val="0"/>
    <w:uiPriority w:val="0"/>
    <w:qFormat/>
    <w:pPr>
      <w:outlineLvl w:val="9"/>
    </w:pPr>
  </w:style>
  <w:style w:type="paragraph" w:styleId="39">
    <w:name w:val="Signature"/>
    <w:basedOn w:val="0"/>
    <w:next w:val="39"/>
    <w:link w:val="40"/>
    <w:uiPriority w:val="0"/>
    <w:qFormat/>
    <w:pPr>
      <w:jc w:val="right"/>
    </w:pPr>
  </w:style>
  <w:style w:type="character" w:styleId="40" w:customStyle="1">
    <w:name w:val="署名 (文字)"/>
    <w:basedOn w:val="10"/>
    <w:next w:val="40"/>
    <w:link w:val="39"/>
    <w:uiPriority w:val="0"/>
    <w:rPr>
      <w:rFonts w:asciiTheme="minorHAnsi" w:hAnsiTheme="minorHAnsi" w:eastAsiaTheme="minorEastAsia"/>
    </w:rPr>
  </w:style>
  <w:style w:type="paragraph" w:styleId="41">
    <w:name w:val="No Spacing"/>
    <w:next w:val="41"/>
    <w:link w:val="0"/>
    <w:uiPriority w:val="0"/>
    <w:qFormat/>
    <w:rPr>
      <w:kern w:val="0"/>
      <w:sz w:val="22"/>
    </w:rPr>
  </w:style>
  <w:style w:type="paragraph" w:styleId="42">
    <w:name w:val="Title"/>
    <w:basedOn w:val="0"/>
    <w:next w:val="42"/>
    <w:link w:val="43"/>
    <w:uiPriority w:val="0"/>
    <w:qFormat/>
    <w:pPr>
      <w:pBdr>
        <w:top w:val="single" w:color="7A7A7A" w:themeColor="accent3" w:themeShade="BF" w:sz="18" w:space="1"/>
        <w:left w:val="single" w:color="7A7A7A" w:themeColor="accent3" w:themeShade="BF" w:sz="18" w:space="4"/>
        <w:bottom w:val="single" w:color="7A7A7A" w:themeColor="accent3" w:themeShade="BF" w:sz="18" w:space="1"/>
        <w:right w:val="single" w:color="7A7A7A" w:themeColor="accent3" w:themeShade="BF" w:sz="18" w:space="4"/>
      </w:pBdr>
      <w:shd w:val="clear" w:color="auto" w:themeFill="accent3" w:themeFillTint="33" w:themeFillShade="FF"/>
      <w:spacing w:before="240" w:beforeLines="0" w:beforeAutospacing="0" w:after="120" w:afterLines="0" w:afterAutospacing="0" w:line="720" w:lineRule="exact"/>
      <w:ind w:left="120" w:leftChars="50" w:right="120" w:rightChars="50"/>
      <w:jc w:val="center"/>
      <w:outlineLvl w:val="0"/>
    </w:pPr>
    <w:rPr>
      <w:rFonts w:asciiTheme="majorHAnsi" w:hAnsiTheme="majorHAnsi"/>
      <w:b w:val="1"/>
      <w:color w:val="7A7A7A" w:themeColor="accent3" w:themeShade="BF"/>
      <w:sz w:val="48"/>
    </w:rPr>
  </w:style>
  <w:style w:type="character" w:styleId="43" w:customStyle="1">
    <w:name w:val="表題 (文字)"/>
    <w:basedOn w:val="10"/>
    <w:next w:val="43"/>
    <w:link w:val="42"/>
    <w:uiPriority w:val="0"/>
    <w:rPr>
      <w:rFonts w:asciiTheme="majorHAnsi" w:hAnsiTheme="majorHAnsi" w:eastAsiaTheme="minorEastAsia"/>
      <w:b w:val="1"/>
      <w:color w:val="7A7A7A" w:themeColor="accent3" w:themeShade="BF"/>
      <w:sz w:val="48"/>
      <w:shd w:val="clear" w:color="auto" w:themeFill="accent3" w:themeFillTint="33" w:themeFillShade="FF"/>
    </w:rPr>
  </w:style>
  <w:style w:type="character" w:styleId="44" w:customStyle="1">
    <w:name w:val="見出し 1 (文字)"/>
    <w:basedOn w:val="10"/>
    <w:next w:val="44"/>
    <w:link w:val="1"/>
    <w:uiPriority w:val="0"/>
    <w:rPr>
      <w:rFonts w:asciiTheme="majorHAnsi" w:hAnsiTheme="majorHAnsi" w:eastAsiaTheme="minorEastAsia"/>
      <w:b w:val="1"/>
      <w:color w:val="FFFFFF" w:themeColor="background1"/>
      <w:shd w:val="clear" w:color="auto" w:themeFill="accent3" w:themeFillTint="FF" w:themeFillShade="BF"/>
    </w:rPr>
  </w:style>
  <w:style w:type="character" w:styleId="45" w:customStyle="1">
    <w:name w:val="見出し 2 (文字)"/>
    <w:basedOn w:val="10"/>
    <w:next w:val="45"/>
    <w:link w:val="2"/>
    <w:uiPriority w:val="0"/>
    <w:rPr>
      <w:rFonts w:asciiTheme="majorHAnsi" w:hAnsiTheme="majorHAnsi" w:eastAsiaTheme="minorEastAsia"/>
      <w:b w:val="1"/>
      <w:color w:val="7A7A7A" w:themeColor="accent3" w:themeShade="BF"/>
    </w:rPr>
  </w:style>
  <w:style w:type="character" w:styleId="46" w:customStyle="1">
    <w:name w:val="見出し 3 (文字)"/>
    <w:basedOn w:val="10"/>
    <w:next w:val="46"/>
    <w:link w:val="3"/>
    <w:uiPriority w:val="0"/>
    <w:rPr>
      <w:rFonts w:asciiTheme="majorHAnsi" w:hAnsiTheme="majorHAnsi" w:eastAsiaTheme="minorEastAsia"/>
      <w:b w:val="1"/>
      <w:color w:val="7A7A7A" w:themeColor="accent3" w:themeShade="BF"/>
    </w:rPr>
  </w:style>
  <w:style w:type="character" w:styleId="47" w:customStyle="1">
    <w:name w:val="見出し 4 (文字)"/>
    <w:basedOn w:val="10"/>
    <w:next w:val="47"/>
    <w:link w:val="4"/>
    <w:uiPriority w:val="0"/>
    <w:rPr>
      <w:rFonts w:asciiTheme="majorHAnsi" w:hAnsiTheme="majorHAnsi" w:eastAsiaTheme="minorEastAsia"/>
      <w:b w:val="1"/>
      <w:color w:val="7A7A7A" w:themeColor="accent3" w:themeShade="BF"/>
    </w:rPr>
  </w:style>
  <w:style w:type="character" w:styleId="48" w:customStyle="1">
    <w:name w:val="見出し 5 (文字)"/>
    <w:basedOn w:val="10"/>
    <w:next w:val="48"/>
    <w:link w:val="5"/>
    <w:uiPriority w:val="0"/>
    <w:rPr>
      <w:rFonts w:asciiTheme="majorHAnsi" w:hAnsiTheme="majorHAnsi" w:eastAsiaTheme="minorEastAsia"/>
      <w:b w:val="1"/>
      <w:color w:val="7A7A7A" w:themeColor="accent3" w:themeShade="BF"/>
    </w:rPr>
  </w:style>
  <w:style w:type="character" w:styleId="49" w:customStyle="1">
    <w:name w:val="見出し 6 (文字)"/>
    <w:basedOn w:val="10"/>
    <w:next w:val="49"/>
    <w:link w:val="6"/>
    <w:uiPriority w:val="0"/>
    <w:rPr>
      <w:rFonts w:asciiTheme="majorHAnsi" w:hAnsiTheme="majorHAnsi" w:eastAsiaTheme="minorEastAsia"/>
      <w:b w:val="1"/>
      <w:color w:val="7A7A7A" w:themeColor="accent3" w:themeShade="BF"/>
    </w:rPr>
  </w:style>
  <w:style w:type="character" w:styleId="50" w:customStyle="1">
    <w:name w:val="見出し 7 (文字)"/>
    <w:basedOn w:val="10"/>
    <w:next w:val="50"/>
    <w:link w:val="7"/>
    <w:uiPriority w:val="0"/>
    <w:rPr>
      <w:rFonts w:asciiTheme="minorHAnsi" w:hAnsiTheme="minorHAnsi" w:eastAsiaTheme="minorEastAsia"/>
      <w:b w:val="1"/>
      <w:color w:val="7A7A7A" w:themeColor="accent3" w:themeShade="BF"/>
    </w:rPr>
  </w:style>
  <w:style w:type="character" w:styleId="51" w:customStyle="1">
    <w:name w:val="見出し 8 (文字)"/>
    <w:basedOn w:val="10"/>
    <w:next w:val="51"/>
    <w:link w:val="8"/>
    <w:uiPriority w:val="0"/>
    <w:rPr>
      <w:rFonts w:asciiTheme="minorHAnsi" w:hAnsiTheme="minorHAnsi" w:eastAsiaTheme="majorEastAsia"/>
      <w:b w:val="1"/>
      <w:color w:val="7A7A7A" w:themeColor="accent3" w:themeShade="BF"/>
    </w:rPr>
  </w:style>
  <w:style w:type="character" w:styleId="52" w:customStyle="1">
    <w:name w:val="見出し 9 (文字)"/>
    <w:basedOn w:val="10"/>
    <w:next w:val="52"/>
    <w:link w:val="9"/>
    <w:uiPriority w:val="0"/>
    <w:rPr>
      <w:rFonts w:asciiTheme="minorHAnsi" w:hAnsiTheme="minorHAnsi" w:eastAsiaTheme="majorEastAsia"/>
      <w:b w:val="1"/>
      <w:color w:val="7A7A7A" w:themeColor="accent3" w:themeShade="BF"/>
    </w:rPr>
  </w:style>
  <w:style w:type="character" w:styleId="53">
    <w:name w:val="Hyperlink"/>
    <w:basedOn w:val="10"/>
    <w:next w:val="53"/>
    <w:link w:val="0"/>
    <w:uiPriority w:val="0"/>
    <w:rPr>
      <w:color w:val="0563C1" w:themeColor="hyperlink"/>
      <w:u w:val="single" w:color="auto"/>
    </w:rPr>
  </w:style>
  <w:style w:type="table" w:styleId="54">
    <w:name w:val="Table Grid"/>
    <w:basedOn w:val="11"/>
    <w:next w:val="5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Plain Table 4"/>
    <w:basedOn w:val="11"/>
    <w:next w:val="55"/>
    <w:link w:val="0"/>
    <w:uiPriority w:val="0"/>
    <w:tblPr>
      <w:tblStyleRowBandSize w:val="1"/>
      <w:tblStyleColBandSize w:val="1"/>
    </w:tblPr>
    <w:trPr/>
    <w:tcPr/>
    <w:tblStylePr w:type="band1Horz">
      <w:tblPr/>
      <w:trPr/>
      <w:tcPr>
        <w:shd w:val="clear" w:color="auto" w:themeFill="background1" w:themeFillTint="FF" w:themeFillShade="F2"/>
      </w:tcPr>
    </w:tblStylePr>
    <w:tblStylePr w:type="band1Vert">
      <w:tblPr/>
      <w:trPr/>
      <w:tcPr>
        <w:shd w:val="clear" w:color="auto" w:themeFill="background1" w:themeFillTint="FF" w:themeFillShade="F2"/>
      </w:tcPr>
    </w:tblStylePr>
    <w:tblStylePr w:type="lastCol">
      <w:rPr>
        <w:b w:val="1"/>
      </w:rPr>
      <w:tblPr/>
      <w:trPr/>
      <w:tcPr/>
    </w:tblStylePr>
    <w:tblStylePr w:type="firstCol">
      <w:rPr>
        <w:b w:val="1"/>
      </w:rPr>
      <w:tblPr/>
      <w:trPr/>
      <w:tcPr/>
    </w:tblStylePr>
    <w:tblStylePr w:type="lastRow">
      <w:rPr>
        <w:b w:val="1"/>
      </w:rPr>
      <w:tblPr/>
      <w:trPr/>
      <w:tcPr/>
    </w:tblStylePr>
    <w:tblStylePr w:type="firstRow">
      <w:rPr>
        <w:b w:val="1"/>
      </w:rPr>
      <w:tblPr/>
      <w:trPr/>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microsoft.com/office/2011/relationships/commentsExtended" Target="commentsExtended.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436</TotalTime>
  <Pages>4</Pages>
  <Words>54</Words>
  <Characters>3415</Characters>
  <Application>JUST Note</Application>
  <Lines>225</Lines>
  <Paragraphs>139</Paragraphs>
  <CharactersWithSpaces>3419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河野　久美子(手動)</cp:lastModifiedBy>
  <cp:lastPrinted>2021-06-07T06:23:10Z</cp:lastPrinted>
  <dcterms:created xsi:type="dcterms:W3CDTF">2020-04-23T07:53:00Z</dcterms:created>
  <dcterms:modified xsi:type="dcterms:W3CDTF">2024-10-31T06:22:41Z</dcterms:modified>
  <cp:revision>20</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0x0101007708CFAA15438A40B208BD1E72ED0B99</vt:lpwstr>
  </property>
  <property fmtid="{D5CDD505-2E9C-101B-9397-08002B2CF9AE}" pid="3" name="KSOProductBuildVer">
    <vt:lpwstr>1041-10.8.2.6694</vt:lpwstr>
  </property>
</Properties>
</file>