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eastAsia"/>
        </w:rPr>
        <mc:AlternateContent>
          <mc:Choice Requires="wps">
            <w:drawing>
              <wp:anchor distT="0" distB="0" distL="71755" distR="71755" simplePos="0" relativeHeight="49" behindDoc="0" locked="0" layoutInCell="1" hidden="0" allowOverlap="1">
                <wp:simplePos x="0" y="0"/>
                <wp:positionH relativeFrom="column">
                  <wp:posOffset>4629150</wp:posOffset>
                </wp:positionH>
                <wp:positionV relativeFrom="paragraph">
                  <wp:posOffset>-247650</wp:posOffset>
                </wp:positionV>
                <wp:extent cx="914400" cy="2667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14400" cy="26670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（資料</w:t>
                            </w:r>
                            <w:r>
                              <w:rPr>
                                <w:rFonts w:hint="eastAsia"/>
                              </w:rPr>
                              <w:t>4</w:t>
                            </w:r>
                            <w:r>
                              <w:rPr>
                                <w:rFonts w:hint="eastAsia"/>
                              </w:rPr>
                              <w:t>）</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9.5pt;mso-position-vertical-relative:text;mso-position-horizontal-relative:text;position:absolute;height:21pt;mso-wrap-distance-top:0pt;width:72pt;mso-wrap-distance-left:5.65pt;margin-left:364.5pt;z-index:49;"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（資料</w:t>
                      </w:r>
                      <w:r>
                        <w:rPr>
                          <w:rFonts w:hint="eastAsia"/>
                        </w:rPr>
                        <w:t>4</w:t>
                      </w:r>
                      <w:r>
                        <w:rPr>
                          <w:rFonts w:hint="eastAsia"/>
                        </w:rPr>
                        <w:t>）</w:t>
                      </w:r>
                    </w:p>
                  </w:txbxContent>
                </v:textbox>
                <v:imagedata o:title=""/>
                <w10:wrap type="none" anchorx="text" anchory="text"/>
              </v:shape>
            </w:pict>
          </mc:Fallback>
        </mc:AlternateContent>
      </w:r>
      <w:r>
        <w:rPr>
          <w:rFonts w:hint="eastAsia" w:ascii="ＭＳ 明朝" w:hAnsi="ＭＳ 明朝" w:eastAsia="ＭＳ 明朝"/>
          <w:strike w:val="0"/>
          <w:sz w:val="36"/>
          <w:u w:val="none" w:color="auto"/>
        </w:rPr>
        <w:t>物　件　供　給　</w:t>
      </w:r>
      <w:r>
        <w:rPr>
          <w:rFonts w:hint="default" w:ascii="ＭＳ 明朝" w:hAnsi="ＭＳ 明朝" w:eastAsia="ＭＳ 明朝"/>
          <w:strike w:val="0"/>
          <w:sz w:val="36"/>
          <w:u w:val="none" w:color="auto"/>
        </w:rPr>
        <w:t>契</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約</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bookmarkStart w:id="0" w:name="_GoBack"/>
            <w:bookmarkEnd w:id="0"/>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p>
        </w:tc>
      </w:tr>
      <w:tr>
        <w:trPr>
          <w:trHeight w:val="944"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契約期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801"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jc w:val="left"/>
              <w:rPr>
                <w:rFonts w:hint="default" w:ascii="ＭＳ 明朝" w:hAnsi="ＭＳ 明朝"/>
                <w:color w:val="auto"/>
                <w:sz w:val="24"/>
              </w:rPr>
            </w:pPr>
            <w:r>
              <w:rPr>
                <w:rFonts w:hint="default" w:ascii="ＭＳ 明朝" w:hAnsi="ＭＳ 明朝" w:eastAsia="ＭＳ 明朝"/>
                <w:color w:val="000000"/>
                <w:sz w:val="23"/>
              </w:rPr>
              <w:t>免除</w:t>
            </w:r>
          </w:p>
        </w:tc>
      </w:tr>
      <w:tr>
        <w:trPr>
          <w:trHeight w:val="70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000000"/>
                <w:sz w:val="23"/>
                <w:u w:val="none" w:color="auto"/>
              </w:rPr>
            </w:pPr>
          </w:p>
        </w:tc>
      </w:tr>
    </w:tbl>
    <w:p>
      <w:pPr>
        <w:pStyle w:val="0"/>
        <w:autoSpaceDE w:val="0"/>
        <w:autoSpaceDN w:val="0"/>
        <w:adjustRightInd w:val="0"/>
        <w:jc w:val="center"/>
        <w:rPr>
          <w:rFonts w:hint="default" w:ascii="ＭＳ 明朝" w:hAnsi="ＭＳ 明朝" w:eastAsia="ＭＳ 明朝"/>
          <w:color w:val="000000"/>
          <w:sz w:val="20"/>
        </w:rPr>
      </w:pPr>
    </w:p>
    <w:p>
      <w:pPr>
        <w:pStyle w:val="0"/>
        <w:autoSpaceDE w:val="0"/>
        <w:autoSpaceDN w:val="0"/>
        <w:adjustRightInd w:val="0"/>
        <w:rPr>
          <w:rFonts w:hint="default" w:ascii="ＭＳ 明朝" w:hAnsi="ＭＳ 明朝" w:eastAsia="ＭＳ 明朝"/>
          <w:strike w:val="0"/>
          <w:color w:val="000000"/>
          <w:sz w:val="23"/>
          <w:u w:val="none" w:color="auto"/>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3"/>
        </w:rPr>
        <w:t>上記の業務について、発注者と受注者は、各々対等な立場における合意に基づいて、別添の条項（適用除外条項は、上記６のとおり）によって公正な契約を締結し、信義に従って誠実にこれを履行するものと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この契約の締結を証するため、本書２通を作成し、当事者記名押印の上、各１通を保有する｡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上　島　一　彦</w:t>
      </w:r>
      <w:r>
        <w:rPr>
          <w:rFonts w:hint="default" w:ascii="Times New Roman" w:hAnsi="Times New Roman" w:eastAsia="ＭＳ 明朝"/>
          <w:color w:val="000000"/>
          <w:sz w:val="21"/>
        </w:rPr>
        <w:t xml:space="preserve">   </w:t>
      </w:r>
      <w:r>
        <w:rPr>
          <w:rFonts w:hint="eastAsia"/>
        </w:rPr>
        <w:fldChar w:fldCharType="begin"/>
      </w:r>
      <w:r>
        <w:rPr>
          <w:rFonts w:hint="eastAsia"/>
        </w:rPr>
        <w:instrText>eq \o\ac(</w:instrText>
      </w:r>
      <w:r>
        <w:rPr>
          <w:rFonts w:hint="eastAsia" w:ascii="ＭＳ 明朝" w:hAnsi="ＭＳ 明朝" w:eastAsia="ＭＳ 明朝"/>
          <w:color w:val="000000"/>
          <w:position w:val="-4"/>
          <w:sz w:val="31"/>
        </w:rPr>
        <w:instrText>○</w:instrText>
      </w:r>
      <w:r>
        <w:rPr>
          <w:rFonts w:hint="eastAsia"/>
        </w:rPr>
        <w:instrText>,</w:instrText>
      </w:r>
      <w:r>
        <w:rPr>
          <w:rFonts w:hint="eastAsia" w:ascii="ＭＳ 明朝" w:hAnsi="ＭＳ 明朝" w:eastAsia="ＭＳ 明朝"/>
          <w:color w:val="000000"/>
          <w:sz w:val="21"/>
        </w:rPr>
        <w:instrText>印</w:instrText>
      </w:r>
      <w:r>
        <w:rPr>
          <w:rFonts w:hint="eastAsia"/>
        </w:rPr>
        <w:instrText>)</w:instrText>
      </w:r>
      <w:r>
        <w:rPr>
          <w:rFonts w:hint="eastAsia"/>
        </w:rPr>
        <w:fldChar w:fldCharType="end"/>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jc w:val="left"/>
        <w:rPr>
          <w:rFonts w:hint="default" w:ascii="ＭＳ 明朝" w:hAnsi="ＭＳ 明朝" w:eastAsia="ＭＳ 明朝"/>
          <w:color w:val="000000"/>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（総則</w:t>
      </w:r>
      <w:r>
        <w:rPr>
          <w:rFonts w:hint="default" w:ascii="ＭＳ 明朝" w:hAnsi="ＭＳ 明朝" w:eastAsia="ＭＳ 明朝"/>
          <w:color w:val="000000"/>
          <w:sz w:val="22"/>
        </w:rPr>
        <w:t>)</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第１条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発注者及び受注者は、この契約書（仕様書を含む。以下同じ｡）に基づき、日本国の法令を遵守し、この契約を誠実に履行しなければならない｡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48</w:t>
      </w:r>
      <w:r>
        <w:rPr>
          <w:rFonts w:hint="default" w:ascii="ＭＳ 明朝" w:hAnsi="ＭＳ 明朝" w:eastAsia="ＭＳ 明朝"/>
          <w:strike w:val="0"/>
          <w:color w:val="000000"/>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８</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９</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第２条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受注者は、この契約の締結と同時に、契約金額の</w:t>
      </w:r>
      <w:r>
        <w:rPr>
          <w:rFonts w:hint="default" w:ascii="ＭＳ 明朝" w:hAnsi="ＭＳ 明朝" w:eastAsia="ＭＳ 明朝"/>
          <w:strike w:val="0"/>
          <w:color w:val="000000"/>
          <w:sz w:val="22"/>
          <w:u w:val="none" w:color="auto"/>
        </w:rPr>
        <w:t>100</w:t>
      </w:r>
      <w:r>
        <w:rPr>
          <w:rFonts w:hint="default" w:ascii="ＭＳ 明朝" w:hAnsi="ＭＳ 明朝" w:eastAsia="ＭＳ 明朝"/>
          <w:strike w:val="0"/>
          <w:color w:val="000000"/>
          <w:sz w:val="22"/>
          <w:u w:val="none" w:color="auto"/>
        </w:rPr>
        <w:t>分の</w:t>
      </w:r>
      <w:r>
        <w:rPr>
          <w:rFonts w:hint="eastAsia" w:ascii="ＭＳ 明朝" w:hAnsi="ＭＳ 明朝" w:eastAsia="ＭＳ 明朝"/>
          <w:strike w:val="0"/>
          <w:color w:val="000000"/>
          <w:sz w:val="22"/>
          <w:u w:val="none" w:color="auto"/>
        </w:rPr>
        <w:t>10</w:t>
      </w:r>
      <w:r>
        <w:rPr>
          <w:rFonts w:hint="default" w:ascii="ＭＳ 明朝" w:hAnsi="ＭＳ 明朝" w:eastAsia="ＭＳ 明朝"/>
          <w:strike w:val="0"/>
          <w:color w:val="000000"/>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sz w:val="22"/>
        </w:rPr>
        <w:t>　</w:t>
      </w:r>
      <w:r>
        <w:rPr>
          <w:rFonts w:hint="default" w:ascii="ＭＳ 明朝" w:hAnsi="ＭＳ 明朝" w:eastAsia="ＭＳ 明朝"/>
          <w:sz w:val="22"/>
        </w:rPr>
        <w:t>銀行に対する定期預金債権。この場合において提供される担保の価値は、当該債権の証書に記載された債権金額による。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前項の規定にかかわらず、次の各号のいずれかに該当するときは、契約保証金の全</w:t>
      </w:r>
      <w:r>
        <w:rPr>
          <w:rFonts w:hint="default" w:ascii="ＭＳ 明朝" w:hAnsi="ＭＳ 明朝" w:eastAsia="ＭＳ 明朝"/>
          <w:sz w:val="22"/>
        </w:rPr>
        <w:t>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この契約による債務の履行を保証する公共工事履行保証証券による保証</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契約金額の変更があった場合においては、契約保証金の額が変更後の契約金額の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第３条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第４条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受注者が前項ただし書の規定により、業務の一部を第三者に委任し、又は請け負わせるときは、次のとおりとする。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受注者は指名停止措置を受けている者（ただし、民事再生法（平成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号）の規定による再生手続開始の申立て又は会社更生法（平成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 xml:space="preserve">154 </w:t>
      </w:r>
      <w:r>
        <w:rPr>
          <w:rFonts w:hint="default" w:ascii="ＭＳ 明朝" w:hAnsi="ＭＳ 明朝" w:eastAsia="ＭＳ 明朝"/>
          <w:strike w:val="0"/>
          <w:sz w:val="22"/>
          <w:u w:val="none" w:color="auto"/>
        </w:rPr>
        <w:t>号）の規定による更生手続開始の申立てをしたことにより指名停止の措置を受けたものを除く）若しくは指名除外の措置を受けている者又は第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受注者は、受任者又は下請負人が、</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暴力団排除条例（平成</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44</w:t>
      </w:r>
      <w:r>
        <w:rPr>
          <w:rFonts w:hint="default" w:ascii="ＭＳ 明朝" w:hAnsi="ＭＳ 明朝" w:eastAsia="ＭＳ 明朝"/>
          <w:strike w:val="0"/>
          <w:sz w:val="22"/>
          <w:u w:val="none" w:color="auto"/>
        </w:rPr>
        <w:t>号）第２条第２号に規定する暴力団員又は同条第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sz w:val="22"/>
          <w:u w:val="none" w:color="auto"/>
        </w:rPr>
        <w:t>500</w:t>
      </w:r>
      <w:r>
        <w:rPr>
          <w:rFonts w:hint="default" w:ascii="ＭＳ 明朝" w:hAnsi="ＭＳ 明朝" w:eastAsia="ＭＳ 明朝"/>
          <w:strike w:val="0"/>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発注者は、受注者が指名除外措置を受けた者又は第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（法令上の責任等）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第５条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受注者は、業務に従事する作業員（以下「作業員」という。）及び第８条第１項に規定する業務責任者（以下「作業員等」という。）の使用者として、労働基準法（昭和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49</w:t>
      </w:r>
      <w:r>
        <w:rPr>
          <w:rFonts w:hint="default" w:ascii="ＭＳ 明朝" w:hAnsi="ＭＳ 明朝" w:eastAsia="ＭＳ 明朝"/>
          <w:strike w:val="0"/>
          <w:sz w:val="22"/>
          <w:u w:val="none" w:color="auto"/>
        </w:rPr>
        <w:t>号）、労働者災害補償保険法（昭和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50</w:t>
      </w:r>
      <w:r>
        <w:rPr>
          <w:rFonts w:hint="default" w:ascii="ＭＳ 明朝" w:hAnsi="ＭＳ 明朝" w:eastAsia="ＭＳ 明朝"/>
          <w:strike w:val="0"/>
          <w:sz w:val="22"/>
          <w:u w:val="none" w:color="auto"/>
        </w:rPr>
        <w:t>号）、職業安定法（昭和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141</w:t>
      </w:r>
      <w:r>
        <w:rPr>
          <w:rFonts w:hint="default" w:ascii="ＭＳ 明朝" w:hAnsi="ＭＳ 明朝" w:eastAsia="ＭＳ 明朝"/>
          <w:strike w:val="0"/>
          <w:sz w:val="22"/>
          <w:u w:val="none" w:color="auto"/>
        </w:rPr>
        <w:t>号）、最低賃金法（昭和</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137</w:t>
      </w:r>
      <w:r>
        <w:rPr>
          <w:rFonts w:hint="default" w:ascii="ＭＳ 明朝" w:hAnsi="ＭＳ 明朝" w:eastAsia="ＭＳ 明朝"/>
          <w:strike w:val="0"/>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第６条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受注者は、個人情報の保護の重要性を認識し、</w:t>
      </w:r>
      <w:r>
        <w:rPr>
          <w:rFonts w:hint="eastAsia" w:ascii="ＭＳ 明朝" w:hAnsi="ＭＳ 明朝" w:eastAsia="ＭＳ 明朝"/>
          <w:strike w:val="0"/>
          <w:sz w:val="22"/>
          <w:u w:val="none" w:color="auto"/>
        </w:rPr>
        <w:t>個人情報の保護に関する法律（平成</w:t>
      </w:r>
      <w:r>
        <w:rPr>
          <w:rFonts w:hint="eastAsia" w:ascii="ＭＳ 明朝" w:hAnsi="ＭＳ 明朝" w:eastAsia="ＭＳ 明朝"/>
          <w:strike w:val="0"/>
          <w:sz w:val="22"/>
          <w:u w:val="none" w:color="auto"/>
        </w:rPr>
        <w:t>15</w:t>
      </w:r>
      <w:r>
        <w:rPr>
          <w:rFonts w:hint="eastAsia" w:ascii="ＭＳ 明朝" w:hAnsi="ＭＳ 明朝" w:eastAsia="ＭＳ 明朝"/>
          <w:strike w:val="0"/>
          <w:sz w:val="22"/>
          <w:u w:val="none" w:color="auto"/>
        </w:rPr>
        <w:t>年法律第</w:t>
      </w:r>
      <w:r>
        <w:rPr>
          <w:rFonts w:hint="eastAsia" w:ascii="ＭＳ 明朝" w:hAnsi="ＭＳ 明朝" w:eastAsia="ＭＳ 明朝"/>
          <w:strike w:val="0"/>
          <w:sz w:val="22"/>
          <w:u w:val="none" w:color="auto"/>
        </w:rPr>
        <w:t>57</w:t>
      </w:r>
      <w:r>
        <w:rPr>
          <w:rFonts w:hint="eastAsia" w:ascii="ＭＳ 明朝" w:hAnsi="ＭＳ 明朝" w:eastAsia="ＭＳ 明朝"/>
          <w:strike w:val="0"/>
          <w:sz w:val="22"/>
          <w:u w:val="none" w:color="auto"/>
        </w:rPr>
        <w:t>号）及び箕面市</w:t>
      </w:r>
      <w:r>
        <w:rPr>
          <w:rFonts w:hint="default" w:ascii="ＭＳ 明朝" w:hAnsi="ＭＳ 明朝" w:eastAsia="ＭＳ 明朝"/>
          <w:strike w:val="0"/>
          <w:sz w:val="22"/>
          <w:u w:val="none" w:color="auto"/>
        </w:rPr>
        <w:t>個人情報</w:t>
      </w:r>
      <w:r>
        <w:rPr>
          <w:rFonts w:hint="eastAsia" w:ascii="ＭＳ 明朝" w:hAnsi="ＭＳ 明朝" w:eastAsia="ＭＳ 明朝"/>
          <w:strike w:val="0"/>
          <w:sz w:val="22"/>
          <w:u w:val="none" w:color="auto"/>
        </w:rPr>
        <w:t>の</w:t>
      </w:r>
      <w:r>
        <w:rPr>
          <w:rFonts w:hint="default" w:ascii="ＭＳ 明朝" w:hAnsi="ＭＳ 明朝" w:eastAsia="ＭＳ 明朝"/>
          <w:strike w:val="0"/>
          <w:sz w:val="22"/>
          <w:u w:val="none" w:color="auto"/>
        </w:rPr>
        <w:t>保護</w:t>
      </w:r>
      <w:r>
        <w:rPr>
          <w:rFonts w:hint="eastAsia" w:ascii="ＭＳ 明朝" w:hAnsi="ＭＳ 明朝" w:eastAsia="ＭＳ 明朝"/>
          <w:strike w:val="0"/>
          <w:sz w:val="22"/>
          <w:u w:val="none" w:color="auto"/>
        </w:rPr>
        <w:t>に関する法律施行</w:t>
      </w:r>
      <w:r>
        <w:rPr>
          <w:rFonts w:hint="default" w:ascii="ＭＳ 明朝" w:hAnsi="ＭＳ 明朝" w:eastAsia="ＭＳ 明朝"/>
          <w:strike w:val="0"/>
          <w:sz w:val="22"/>
          <w:u w:val="none" w:color="auto"/>
        </w:rPr>
        <w:t>条例（</w:t>
      </w:r>
      <w:r>
        <w:rPr>
          <w:rFonts w:hint="eastAsia" w:ascii="ＭＳ 明朝" w:hAnsi="ＭＳ 明朝" w:eastAsia="ＭＳ 明朝"/>
          <w:strike w:val="0"/>
          <w:sz w:val="22"/>
          <w:u w:val="none" w:color="auto"/>
        </w:rPr>
        <w:t>令和４</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22</w:t>
      </w:r>
      <w:r>
        <w:rPr>
          <w:rFonts w:hint="default" w:ascii="ＭＳ 明朝" w:hAnsi="ＭＳ 明朝" w:eastAsia="ＭＳ 明朝"/>
          <w:strike w:val="0"/>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第７条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受注者は、業務を行う上で知り得た業務上の秘密を他人に漏らし、又は他の目的に利用してはならない。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前項の規定は、作業員等にも適用するものとする。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受注者は、発注者が提供する一切のデータ、プログラム、資料等を業務以外の用に供し、又は複製してはならない。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（受注者の業務責任者）</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第８条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業務の技術上の管理を行う業務責任者（以下「業務責任者」という。）を定め、その氏名その他必要な事項を発注者に書面で通知しなければならない。その者を変更したときも、同様とする。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業務責任者は、この契約の履行に関し、業務の管理及び統轄を行うものとする。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（業務実施計画書の提出）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第９条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この契約締結後</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日以内に仕様書に基づいて、業務実施計画書を作成し、発注者に提出し、その承諾を得なければならない。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この契約の他の条項の規定により契約期間又は仕様書が変更された場合において、発注者は、必要があると認めるときは、受注者に対して業務実施計画書の訂正を請求することができる。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第１項の規定は、前項の場合について準用する。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（監督職員）</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発注者は、監督職員を置いたときは、その氏名を受注者に通知しなければならない。その者を変更したときも、同様とする。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２</w:t>
      </w:r>
      <w:r>
        <w:rPr>
          <w:rFonts w:hint="eastAsia" w:ascii="ＭＳ 明朝" w:hAnsi="ＭＳ 明朝" w:eastAsia="ＭＳ 明朝"/>
          <w:sz w:val="22"/>
        </w:rPr>
        <w:t>　</w:t>
      </w:r>
      <w:r>
        <w:rPr>
          <w:rFonts w:hint="default" w:ascii="ＭＳ 明朝" w:hAnsi="ＭＳ 明朝" w:eastAsia="ＭＳ 明朝"/>
          <w:sz w:val="22"/>
        </w:rPr>
        <w:t>前項の監督職員（以下「監督職員」という。）は、この契約に基づく発注者の権限とされる事項のうち発注者が必要と認めて監督職員に委任したもののほか、仕様書に定めるところにより、次に掲げる権限を有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発注者の意図する成果品を完成させるための受注者又は受注者の業務責任者に対する指示</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この契約の履行に関する受注者又は受注者の業務責任者との協議</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業務の進捗の確認、仕様書の記載内容と履行内容との照合その他契約の履行状況の監督</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発注者が監督職員を置いたときは、この契約に定める指示等は、監督職員を経由して行うものとする。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（権利の帰属）</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この契約により生じる一切の権利は、発注者に帰属するものとする。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（検査及び引渡し）</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受注者は、業務を完了したときは、遅延なく成果品を発注者に提出し、発注者の検査を受けなければならない。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発注者は、成果品を受理したときは、その日から起算して</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日以内に成果品について検査を完了し、当該検査の結果を受注者に通知しなければならない。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（契約金額の支払）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受注者は前条の検査に合格したときは、適法な手続きに従って、発注者に契約金額の支払を請求することができる。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発注者は、前項の規定による受注者からの請求を受理した日から</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日以内に契約金額を受注者に支払わなければならない</w:t>
      </w:r>
      <w:r>
        <w:rPr>
          <w:rFonts w:hint="default" w:ascii="ＭＳ 明朝" w:hAnsi="ＭＳ 明朝" w:eastAsia="ＭＳ 明朝"/>
          <w:strike w:val="0"/>
          <w:color w:val="auto"/>
          <w:sz w:val="22"/>
          <w:u w:val="none" w:color="auto"/>
        </w:rPr>
        <w:t>。</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発注者は、自己の責めに帰すべき事由により、前項の規定による契約金額の支払が遅れたときは、当該未支払金額につき、遅延日数に応じ、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w:t>
      </w:r>
      <w:r>
        <w:rPr>
          <w:rFonts w:hint="default" w:ascii="ＭＳ 明朝" w:hAnsi="ＭＳ 明朝" w:eastAsia="ＭＳ 明朝"/>
          <w:strike w:val="0"/>
          <w:color w:val="auto"/>
          <w:sz w:val="22"/>
          <w:u w:val="none" w:color="auto"/>
        </w:rPr>
        <w:t>遅延利息</w:t>
      </w:r>
      <w:r>
        <w:rPr>
          <w:rFonts w:hint="default" w:ascii="ＭＳ 明朝" w:hAnsi="ＭＳ 明朝" w:eastAsia="ＭＳ 明朝"/>
          <w:strike w:val="0"/>
          <w:sz w:val="22"/>
          <w:u w:val="none" w:color="auto"/>
        </w:rPr>
        <w:t>を受注者に支払わなければならない。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（業務責任者に対する措置請求）</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発注者は、業務責任者がその業務の実施につき、著しく不適切と認められるときは、受注者に対して、その理由を明示した書面により、必要な措置をとるべきことを請求することができる。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受注者は、前項の規定による請求があったときは、当該請求に係る事項について決</w:t>
      </w:r>
      <w:r>
        <w:rPr>
          <w:rFonts w:hint="default" w:ascii="ＭＳ 明朝" w:hAnsi="ＭＳ 明朝" w:eastAsia="ＭＳ 明朝"/>
          <w:sz w:val="22"/>
        </w:rPr>
        <w:t>定し、その結果について、請求を受けた日から</w:t>
      </w:r>
      <w:r>
        <w:rPr>
          <w:rFonts w:hint="default" w:ascii="ＭＳ 明朝" w:hAnsi="ＭＳ 明朝" w:eastAsia="ＭＳ 明朝"/>
          <w:sz w:val="22"/>
        </w:rPr>
        <w:t>10</w:t>
      </w:r>
      <w:r>
        <w:rPr>
          <w:rFonts w:hint="default" w:ascii="ＭＳ 明朝" w:hAnsi="ＭＳ 明朝" w:eastAsia="ＭＳ 明朝"/>
          <w:sz w:val="22"/>
        </w:rPr>
        <w:t>日以内に発注者に通知しなければならない。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受注者は、監督職員がその職務の執行につき著しく不適切と認められるときは、発注者に対し、その理由を明示した書面により、必要な措置をとるべきことを請求することができる。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発注者は、前項の規定による請求があったときは、当該請求に係る事項について決定し、その結果について、請求を受けた日から</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日以内に受注者に通知しなければならない。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（地元関係者との協議等）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地元関係者等との協議等が必要な場合においては、この協議等は、受注者が行うものとする。この場合において、必要に応じて、発注者は受注者に指示し、又はこれに協力する。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（事故発生時の報告）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発注者は、必要と認めるときは、受注者に対して業務の処理状況につき調査し、又は報告を求めることができる。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受注者は、前項の場合において、その理由が受注者の責めに帰するものであるときは、契約金額（履行が可分の契約であるときは、履行遅滞となった部分の契約金額）につき、その延長日数に応じ</w:t>
      </w:r>
      <w:r>
        <w:rPr>
          <w:rFonts w:hint="default" w:ascii="ＭＳ 明朝" w:hAnsi="ＭＳ 明朝" w:eastAsia="ＭＳ 明朝"/>
          <w:strike w:val="0"/>
          <w:color w:val="auto"/>
          <w:sz w:val="22"/>
          <w:u w:val="none" w:color="auto"/>
        </w:rPr>
        <w:t>、</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w:t>
      </w:r>
      <w:r>
        <w:rPr>
          <w:rFonts w:hint="default" w:ascii="ＭＳ 明朝" w:hAnsi="ＭＳ 明朝" w:eastAsia="ＭＳ 明朝"/>
          <w:strike w:val="0"/>
          <w:sz w:val="22"/>
          <w:u w:val="none" w:color="auto"/>
        </w:rPr>
        <w:t>滞料を発注者に支払わなければならない。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受注者は、業務について、契約書に定められたとおり履行できないことが明らかになったときは、遅滞なく発注者に報告しなければならない。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受注者は、前項の場合において発注者に損害を与えたときは、その損害を賠償しな</w:t>
      </w:r>
      <w:r>
        <w:rPr>
          <w:rFonts w:hint="default" w:ascii="ＭＳ 明朝" w:hAnsi="ＭＳ 明朝" w:eastAsia="ＭＳ 明朝"/>
          <w:sz w:val="22"/>
        </w:rPr>
        <w:t>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前項の損害のうち、発注者に過失が認められる場合は、発注者受注者共同してその損害を賠償するものとする。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発注者は、次条又は第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条の２の規定によるほか、必要があるときは、この契約を解除することができる。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正当な理由なくこの契約の全部又は一部を履行しないとき。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前各号に掲げる場合のほか、この契約に違反したとき。</w:t>
      </w:r>
    </w:p>
    <w:p>
      <w:pPr>
        <w:pStyle w:val="0"/>
        <w:autoSpaceDE w:val="0"/>
        <w:autoSpaceDN w:val="0"/>
        <w:adjustRightInd w:val="0"/>
        <w:spacing w:after="0" w:afterLines="0" w:afterAutospacing="0"/>
        <w:ind w:left="0" w:leftChars="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第３条の規定に違反して、本契約から生じる債権を譲渡したとき。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受注者の債務の全部の履行が不能であるとき。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受注者がその債務の全部の履行を拒絶する意思を明確に表示したとき。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契約の性質又は当事者の意思表示により、特定の日時又は一定の期間内に履行をしなければ契約をした目的を達することができない場合において、受注者が履行をしないでその時期を経過したとき。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trike w:val="0"/>
          <w:sz w:val="22"/>
          <w:u w:val="none" w:color="auto"/>
        </w:rPr>
        <w:t>(7)</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暴力団（暴力団員による不当な行為の防止等に関する法律（平成３年法律第</w:t>
      </w:r>
      <w:r>
        <w:rPr>
          <w:rFonts w:hint="default" w:ascii="ＭＳ 明朝" w:hAnsi="ＭＳ 明朝" w:eastAsia="ＭＳ 明朝"/>
          <w:strike w:val="0"/>
          <w:sz w:val="22"/>
          <w:u w:val="none" w:color="auto"/>
        </w:rPr>
        <w:t>77</w:t>
      </w:r>
      <w:r>
        <w:rPr>
          <w:rFonts w:hint="default" w:ascii="ＭＳ 明朝" w:hAnsi="ＭＳ 明朝" w:eastAsia="ＭＳ 明朝"/>
          <w:strike w:val="0"/>
          <w:sz w:val="22"/>
          <w:u w:val="none" w:color="auto"/>
        </w:rPr>
        <w:t>号）第２条第２号に規定する暴力団をいう。以下この条において同じ。）又は暴力</w:t>
      </w:r>
      <w:r>
        <w:rPr>
          <w:rFonts w:hint="default" w:ascii="ＭＳ 明朝" w:hAnsi="ＭＳ 明朝" w:eastAsia="ＭＳ 明朝"/>
          <w:sz w:val="22"/>
        </w:rPr>
        <w:t>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(8)</w:t>
      </w:r>
      <w:r>
        <w:rPr>
          <w:rFonts w:hint="eastAsia" w:ascii="ＭＳ 明朝" w:hAnsi="ＭＳ 明朝" w:eastAsia="ＭＳ 明朝"/>
          <w:sz w:val="22"/>
        </w:rPr>
        <w:t>　</w:t>
      </w:r>
      <w:r>
        <w:rPr>
          <w:rFonts w:hint="default" w:ascii="ＭＳ 明朝" w:hAnsi="ＭＳ 明朝" w:eastAsia="ＭＳ 明朝"/>
          <w:sz w:val="22"/>
        </w:rPr>
        <w:t>この契約の締結又は履行に当たり不正な行為をしたとき。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(9)</w:t>
      </w:r>
      <w:r>
        <w:rPr>
          <w:rFonts w:hint="eastAsia" w:ascii="ＭＳ 明朝" w:hAnsi="ＭＳ 明朝" w:eastAsia="ＭＳ 明朝"/>
          <w:sz w:val="22"/>
        </w:rPr>
        <w:t>　</w:t>
      </w:r>
      <w:r>
        <w:rPr>
          <w:rFonts w:hint="default" w:ascii="ＭＳ 明朝" w:hAnsi="ＭＳ 明朝" w:eastAsia="ＭＳ 明朝"/>
          <w:sz w:val="22"/>
        </w:rPr>
        <w:t>故意又は過失により発注者に重大な損害を与えたとき。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(10)</w:t>
      </w:r>
      <w:r>
        <w:rPr>
          <w:rFonts w:hint="eastAsia" w:ascii="ＭＳ 明朝" w:hAnsi="ＭＳ 明朝" w:eastAsia="ＭＳ 明朝"/>
          <w:sz w:val="22"/>
        </w:rPr>
        <w:t>　</w:t>
      </w:r>
      <w:r>
        <w:rPr>
          <w:rFonts w:hint="default" w:ascii="ＭＳ 明朝" w:hAnsi="ＭＳ 明朝" w:eastAsia="ＭＳ 明朝"/>
          <w:sz w:val="22"/>
        </w:rPr>
        <w:t>第</w:t>
      </w:r>
      <w:r>
        <w:rPr>
          <w:rFonts w:hint="default" w:ascii="ＭＳ 明朝" w:hAnsi="ＭＳ 明朝" w:eastAsia="ＭＳ 明朝"/>
          <w:sz w:val="22"/>
        </w:rPr>
        <w:t>25</w:t>
      </w:r>
      <w:r>
        <w:rPr>
          <w:rFonts w:hint="default" w:ascii="ＭＳ 明朝" w:hAnsi="ＭＳ 明朝" w:eastAsia="ＭＳ 明朝"/>
          <w:sz w:val="22"/>
        </w:rPr>
        <w:t>条の規定によらないで受注者からこの契約の解除の申し入れがあったとき。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(11)</w:t>
      </w:r>
      <w:r>
        <w:rPr>
          <w:rFonts w:hint="eastAsia" w:ascii="ＭＳ 明朝" w:hAnsi="ＭＳ 明朝" w:eastAsia="ＭＳ 明朝"/>
          <w:sz w:val="22"/>
        </w:rPr>
        <w:t>　</w:t>
      </w:r>
      <w:r>
        <w:rPr>
          <w:rFonts w:hint="default" w:ascii="ＭＳ 明朝" w:hAnsi="ＭＳ 明朝" w:eastAsia="ＭＳ 明朝"/>
          <w:sz w:val="22"/>
        </w:rPr>
        <w:t>第４条第４項の規定により、発注者から委任又は下請契約の解除を求められた場合において、受注者がこの求めに応じなかったとき。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(12)</w:t>
      </w:r>
      <w:r>
        <w:rPr>
          <w:rFonts w:hint="eastAsia" w:ascii="ＭＳ 明朝" w:hAnsi="ＭＳ 明朝" w:eastAsia="ＭＳ 明朝"/>
          <w:sz w:val="22"/>
        </w:rPr>
        <w:t>　</w:t>
      </w:r>
      <w:r>
        <w:rPr>
          <w:rFonts w:hint="default" w:ascii="ＭＳ 明朝" w:hAnsi="ＭＳ 明朝" w:eastAsia="ＭＳ 明朝"/>
          <w:sz w:val="22"/>
        </w:rPr>
        <w:t>受注者が次のいずれかに該当するとき。</w:t>
      </w:r>
    </w:p>
    <w:p>
      <w:pPr>
        <w:pStyle w:val="0"/>
        <w:autoSpaceDE w:val="0"/>
        <w:autoSpaceDN w:val="0"/>
        <w:adjustRightInd w:val="0"/>
        <w:spacing w:after="0" w:afterLines="0" w:afterAutospacing="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ア</w:t>
      </w:r>
      <w:r>
        <w:rPr>
          <w:rFonts w:hint="eastAsia" w:ascii="ＭＳ 明朝" w:hAnsi="ＭＳ 明朝" w:eastAsia="ＭＳ 明朝"/>
          <w:sz w:val="22"/>
        </w:rPr>
        <w:t>　</w:t>
      </w:r>
      <w:r>
        <w:rPr>
          <w:rFonts w:hint="default" w:ascii="ＭＳ 明朝" w:hAnsi="ＭＳ 明朝" w:eastAsia="ＭＳ 明朝"/>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sz w:val="22"/>
        </w:rPr>
        <w:t>)</w:t>
      </w:r>
      <w:r>
        <w:rPr>
          <w:rFonts w:hint="default" w:ascii="ＭＳ 明朝" w:hAnsi="ＭＳ 明朝" w:eastAsia="ＭＳ 明朝"/>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イ</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ウ</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役員等又は経営に事実上参加している者がいかなる名義をもってするかを問わず、暴力団又は暴力団員に対して、金銭、物品その他の財産上の利益を不当に与えたと認められるとき。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エ</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オ</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pPr>
        <w:pStyle w:val="0"/>
        <w:autoSpaceDE w:val="0"/>
        <w:autoSpaceDN w:val="0"/>
        <w:adjustRightInd w:val="0"/>
        <w:spacing w:after="0" w:afterLines="0" w:afterAutospacing="0"/>
        <w:ind w:left="0" w:leftChars="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次に掲げる場合には、発注者は、第１項の催告をすることなく、直ちに契約の一部の解除をすることができる。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債務の一部の履行が不能であるとき。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受注者がその債務の一部の履行を拒絶する意思を明確に表示したとき。</w:t>
      </w:r>
    </w:p>
    <w:p>
      <w:pPr>
        <w:pStyle w:val="0"/>
        <w:autoSpaceDE w:val="0"/>
        <w:autoSpaceDN w:val="0"/>
        <w:adjustRightInd w:val="0"/>
        <w:spacing w:after="0" w:afterLines="0" w:afterAutospacing="0"/>
        <w:ind w:left="0" w:leftChars="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条の２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私的独占の禁止及び公正取引の確保に関する法律（昭和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54</w:t>
      </w:r>
      <w:r>
        <w:rPr>
          <w:rFonts w:hint="default" w:ascii="ＭＳ 明朝" w:hAnsi="ＭＳ 明朝" w:eastAsia="ＭＳ 明朝"/>
          <w:strike w:val="0"/>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独占禁止法第７条第１項若しくは第２項（同法第８条の２第２項及び第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条第２項において準用する場合を含む。）、</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第８条の２第１項若しくは第３項、</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条の２又は</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独占禁止法第７条の２第１項（同法第８条の３において読み替えて準用する場合を含む。）</w:t>
      </w:r>
      <w:r>
        <w:rPr>
          <w:rFonts w:hint="eastAsia" w:ascii="ＭＳ 明朝" w:hAnsi="ＭＳ 明朝" w:eastAsia="ＭＳ 明朝"/>
          <w:strike w:val="0"/>
          <w:sz w:val="22"/>
          <w:u w:val="none" w:color="auto"/>
        </w:rPr>
        <w:t>及び同法第７条の９第１項</w:t>
      </w:r>
      <w:r>
        <w:rPr>
          <w:rFonts w:hint="default" w:ascii="ＭＳ 明朝" w:hAnsi="ＭＳ 明朝" w:eastAsia="ＭＳ 明朝"/>
          <w:strike w:val="0"/>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sz w:val="22"/>
        </w:rPr>
        <w:t>が、</w:t>
      </w:r>
      <w:r>
        <w:rPr>
          <w:rFonts w:hint="eastAsia" w:ascii="ＭＳ 明朝" w:hAnsi="ＭＳ 明朝" w:eastAsia="ＭＳ 明朝"/>
          <w:sz w:val="22"/>
        </w:rPr>
        <w:t>同法第７条の４第１</w:t>
      </w:r>
      <w:r>
        <w:rPr>
          <w:rFonts w:hint="default" w:ascii="ＭＳ 明朝" w:hAnsi="ＭＳ 明朝" w:eastAsia="ＭＳ 明朝"/>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刑法（明治</w:t>
      </w:r>
      <w:r>
        <w:rPr>
          <w:rFonts w:hint="default" w:ascii="ＭＳ 明朝" w:hAnsi="ＭＳ 明朝" w:eastAsia="ＭＳ 明朝"/>
          <w:strike w:val="0"/>
          <w:sz w:val="22"/>
          <w:u w:val="none" w:color="auto"/>
        </w:rPr>
        <w:t>40</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45</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96</w:t>
      </w:r>
      <w:r>
        <w:rPr>
          <w:rFonts w:hint="default" w:ascii="ＭＳ 明朝" w:hAnsi="ＭＳ 明朝" w:eastAsia="ＭＳ 明朝"/>
          <w:strike w:val="0"/>
          <w:sz w:val="22"/>
          <w:u w:val="none" w:color="auto"/>
        </w:rPr>
        <w:t>条の６若しくは第</w:t>
      </w:r>
      <w:r>
        <w:rPr>
          <w:rFonts w:hint="default" w:ascii="ＭＳ 明朝" w:hAnsi="ＭＳ 明朝" w:eastAsia="ＭＳ 明朝"/>
          <w:strike w:val="0"/>
          <w:sz w:val="22"/>
          <w:u w:val="none" w:color="auto"/>
        </w:rPr>
        <w:t>198</w:t>
      </w:r>
      <w:r>
        <w:rPr>
          <w:rFonts w:hint="default" w:ascii="ＭＳ 明朝" w:hAnsi="ＭＳ 明朝" w:eastAsia="ＭＳ 明朝"/>
          <w:strike w:val="0"/>
          <w:sz w:val="22"/>
          <w:u w:val="none" w:color="auto"/>
        </w:rPr>
        <w:t>条又は独占禁止法第３条の規定による刑の容疑により刑事訴訟法（昭和</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131</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247</w:t>
      </w:r>
      <w:r>
        <w:rPr>
          <w:rFonts w:hint="default" w:ascii="ＭＳ 明朝" w:hAnsi="ＭＳ 明朝" w:eastAsia="ＭＳ 明朝"/>
          <w:strike w:val="0"/>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地方自治法施行令（昭和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年政令第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167</w:t>
      </w:r>
      <w:r>
        <w:rPr>
          <w:rFonts w:hint="default" w:ascii="ＭＳ 明朝" w:hAnsi="ＭＳ 明朝" w:eastAsia="ＭＳ 明朝"/>
          <w:strike w:val="0"/>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第４条の規定に違反したとき。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w:t>
      </w:r>
      <w:r>
        <w:rPr>
          <w:rFonts w:hint="default" w:ascii="ＭＳ 明朝" w:hAnsi="ＭＳ 明朝" w:eastAsia="ＭＳ 明朝"/>
          <w:strike w:val="0"/>
          <w:color w:val="auto"/>
          <w:sz w:val="22"/>
          <w:u w:val="none" w:color="auto"/>
        </w:rPr>
        <w:t>係る</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による遅延利息の請求を妨げない。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（契約が解除された場合等の違約金）</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次の各号のいずれかに該当する場合においては、受注者は、違約金として、契約金額の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に相当する額を、発注者の指定する日までに、発注者に支払わなければならない。</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受注者について破産手続開始の決定があった場合において、破産法（平成</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75</w:t>
      </w:r>
      <w:r>
        <w:rPr>
          <w:rFonts w:hint="default" w:ascii="ＭＳ 明朝" w:hAnsi="ＭＳ 明朝" w:eastAsia="ＭＳ 明朝"/>
          <w:strike w:val="0"/>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受注者について更生手続開始の決定があった場合において、会社更生法（平成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受注者について再生手続開始の決定があった場合において、民事再生法（平成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第１項の場合において、第２条第１項の規定により契約保証金の納付又はこれに代わる担保の提供が行われているときは、発注者は、当該契約保証金又は担保をもって違約金に充当することができる。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第１項及び前項の規定による違約金の支払いは、別に損害賠償の請求を妨げるものではない。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５</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受注者は、この契約により、発注者に支払うべき債務が生じた場合において、その</w:t>
      </w:r>
      <w:r>
        <w:rPr>
          <w:rFonts w:hint="default" w:ascii="ＭＳ 明朝" w:hAnsi="ＭＳ 明朝" w:eastAsia="ＭＳ 明朝"/>
          <w:sz w:val="22"/>
        </w:rPr>
        <w:t>債務額を発注者の指定する期限内に納付しないときは、指定期限日の翌日から納付の日までの日数に応じ債務額に対し</w:t>
      </w:r>
      <w:r>
        <w:rPr>
          <w:rFonts w:hint="default" w:ascii="ＭＳ 明朝" w:hAnsi="ＭＳ 明朝" w:eastAsia="ＭＳ 明朝"/>
          <w:color w:val="auto"/>
          <w:sz w:val="22"/>
        </w:rPr>
        <w:t>て</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z w:val="22"/>
        </w:rPr>
        <w:t>を遅滞料として併せて発注者に納付しなければならない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受注者は、この契約に関し、次の各号のいずれかに該当するときは、賠償金として契約金額の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に相当する額を発注者の指定する期間内に支払わなければならない。この場合において、発注者がこの契約を解除するか否かを問わず、業務が完了した後も同様とする。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sz w:val="22"/>
          <w:u w:val="none" w:color="auto"/>
        </w:rPr>
        <w:t>法</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７条</w:t>
      </w:r>
      <w:r>
        <w:rPr>
          <w:rFonts w:hint="default" w:ascii="ＭＳ 明朝" w:hAnsi="ＭＳ 明朝" w:eastAsia="ＭＳ 明朝"/>
          <w:strike w:val="0"/>
          <w:sz w:val="22"/>
          <w:u w:val="none" w:color="auto"/>
        </w:rPr>
        <w:t>の</w:t>
      </w:r>
      <w:r>
        <w:rPr>
          <w:rFonts w:hint="eastAsia" w:ascii="ＭＳ 明朝" w:hAnsi="ＭＳ 明朝" w:eastAsia="ＭＳ 明朝"/>
          <w:strike w:val="0"/>
          <w:sz w:val="22"/>
          <w:u w:val="none" w:color="auto"/>
        </w:rPr>
        <w:t>４第１項</w:t>
      </w:r>
      <w:r>
        <w:rPr>
          <w:rFonts w:hint="default" w:ascii="ＭＳ 明朝" w:hAnsi="ＭＳ 明朝" w:eastAsia="ＭＳ 明朝"/>
          <w:strike w:val="0"/>
          <w:sz w:val="22"/>
          <w:u w:val="none" w:color="auto"/>
        </w:rPr>
        <w:t>の規定により納付命令を受けなかったとき。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受注者が第４条第１項の規定に違反し、業務の全部を第三者に委任し、又は請け負わせたときは、受注者は、契約金額の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（契約終了後の処理）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この契約が契約解除その他の理由により終了したときは、受注者は、発注者が貸与したデータ、その他資料の一切を速やかに発注者へ返却しなければならない。取込済みデータは、抹消しなければならない。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受注者は、前項の規定による返却又は抹消のために支出した経費について、名目の如何を問わず、発注者に対しその補償又は金員を請求することができない。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発注者は、受注者に対して有する金銭債権があるときは、受注者が発注者に対して有する保証金返還請求権、契約金額請求権及びその他の債権と相殺することができる。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（紛争の処理）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（消費税等額の変動）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（疑義等の決定）</w:t>
      </w:r>
    </w:p>
    <w:p>
      <w:pPr>
        <w:pStyle w:val="0"/>
        <w:autoSpaceDE w:val="0"/>
        <w:autoSpaceDN w:val="0"/>
        <w:adjustRightInd w:val="0"/>
        <w:ind w:left="220" w:hanging="220" w:hangingChars="100"/>
        <w:rPr>
          <w:rFonts w:hint="eastAsia"/>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この契約に定めのない事項又はこの契約に関して疑義が生じたときは、発注者受注者協議の上、これを定めるものとする</w:t>
      </w:r>
      <w:r>
        <w:rPr>
          <w:rFonts w:hint="eastAsia" w:ascii="ＭＳ 明朝" w:hAnsi="ＭＳ 明朝" w:eastAsia="ＭＳ 明朝"/>
          <w:strike w:val="0"/>
          <w:sz w:val="22"/>
          <w:u w:val="none" w:color="auto"/>
        </w:rPr>
        <w:t>。</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11</Pages>
  <Words>163</Words>
  <Characters>10489</Characters>
  <Application>JUST Note</Application>
  <Lines>1173</Lines>
  <Paragraphs>214</Paragraphs>
  <Company>箕面市役所</Company>
  <CharactersWithSpaces>10880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上野　宜子(手動)</cp:lastModifiedBy>
  <cp:lastPrinted>2023-03-22T04:32:34Z</cp:lastPrinted>
  <dcterms:created xsi:type="dcterms:W3CDTF">2020-03-23T06:55:00Z</dcterms:created>
  <dcterms:modified xsi:type="dcterms:W3CDTF">2023-03-22T06:59:51Z</dcterms:modified>
  <cp:revision>22</cp:revision>
</cp:coreProperties>
</file>