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80" w:right="-315" w:rightChars="-150" w:hanging="1080" w:hangingChars="300"/>
        <w:jc w:val="lef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  <w:u w:val="thick" w:color="auto"/>
        </w:rPr>
        <w:t>件名　　住民情報システム端末調達</w:t>
      </w:r>
      <w:r>
        <w:rPr>
          <w:rFonts w:hint="eastAsia" w:asciiTheme="minorEastAsia" w:hAnsiTheme="minorEastAsia" w:eastAsiaTheme="minorEastAsia"/>
          <w:sz w:val="32"/>
          <w:u w:val="thick" w:color="auto"/>
        </w:rPr>
        <w:t>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u w:val="thick" w:color="auto"/>
        </w:rPr>
        <w:t>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令和５年（２０２３年）３月１７日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0</Words>
  <Characters>111</Characters>
  <Application>JUST Note</Application>
  <Lines>32</Lines>
  <Paragraphs>20</Paragraphs>
  <Company>箕面市役所</Company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川瀬　多津子(手動)</cp:lastModifiedBy>
  <cp:lastPrinted>2019-09-24T05:24:53Z</cp:lastPrinted>
  <dcterms:created xsi:type="dcterms:W3CDTF">2021-06-15T01:36:00Z</dcterms:created>
  <dcterms:modified xsi:type="dcterms:W3CDTF">2023-03-03T02:26:12Z</dcterms:modified>
  <cp:revision>9</cp:revision>
</cp:coreProperties>
</file>