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（宛先）箕面市公営企業管理者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39370</wp:posOffset>
                </wp:positionV>
                <wp:extent cx="205105" cy="1955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05105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3.1pt;mso-position-vertical-relative:text;mso-position-horizontal-relative:text;position:absolute;height:15.4pt;mso-wrap-distance-top:0pt;width:16.14pt;mso-wrap-distance-left:5.65pt;margin-left:440.25pt;z-index:2;" o:spid="_x0000_s1026" o:allowincell="t" o:allowoverlap="t" filled="f" stroked="t" strokecolor="#385d8a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000000"/>
          <w:sz w:val="22"/>
        </w:rPr>
        <w:t>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令和２</w:t>
      </w:r>
      <w:r>
        <w:rPr>
          <w:rFonts w:hint="eastAsia" w:ascii="Times New Roman" w:hAnsi="Times New Roman" w:eastAsia="ＭＳ 明朝"/>
          <w:color w:val="auto"/>
          <w:sz w:val="24"/>
        </w:rPr>
        <w:t>年２月６日執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下水道管渠実施設計業務委託その２　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48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2613</TotalTime>
  <Pages>1</Pages>
  <Words>0</Words>
  <Characters>198</Characters>
  <Application>JUST Note</Application>
  <Lines>32</Lines>
  <Paragraphs>13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takeda</dc:creator>
  <cp:lastModifiedBy>川瀬　多津子(手動)</cp:lastModifiedBy>
  <cp:lastPrinted>2019-12-10T07:40:59Z</cp:lastPrinted>
  <dcterms:created xsi:type="dcterms:W3CDTF">2004-11-11T18:59:00Z</dcterms:created>
  <dcterms:modified xsi:type="dcterms:W3CDTF">2020-01-08T02:48:07Z</dcterms:modified>
  <cp:revision>167</cp:revision>
</cp:coreProperties>
</file>