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eastAsia="ＭＳ 明朝"/>
          <w:color w:val="auto"/>
          <w:sz w:val="20"/>
        </w:rPr>
      </w:pPr>
      <w:r>
        <w:rPr>
          <w:rFonts w:hint="default" w:ascii="ＭＳ 明朝" w:hAnsi="ＭＳ 明朝" w:eastAsia="ＭＳ 明朝"/>
          <w:strike w:val="0"/>
          <w:color w:val="auto"/>
          <w:sz w:val="36"/>
          <w:u w:val="none" w:color="auto"/>
        </w:rPr>
        <w:t>契</w:t>
      </w:r>
      <w:r>
        <w:rPr>
          <w:rFonts w:hint="eastAsia" w:ascii="ＭＳ 明朝" w:hAnsi="ＭＳ 明朝" w:eastAsia="ＭＳ 明朝"/>
          <w:strike w:val="0"/>
          <w:color w:val="auto"/>
          <w:sz w:val="36"/>
          <w:u w:val="none" w:color="auto"/>
        </w:rPr>
        <w:t>　</w:t>
      </w:r>
      <w:r>
        <w:rPr>
          <w:rFonts w:hint="default" w:ascii="ＭＳ 明朝" w:hAnsi="ＭＳ 明朝" w:eastAsia="ＭＳ 明朝"/>
          <w:strike w:val="0"/>
          <w:color w:val="auto"/>
          <w:sz w:val="36"/>
          <w:u w:val="none" w:color="auto"/>
        </w:rPr>
        <w:t>約</w:t>
      </w:r>
      <w:r>
        <w:rPr>
          <w:rFonts w:hint="eastAsia" w:ascii="ＭＳ 明朝" w:hAnsi="ＭＳ 明朝" w:eastAsia="ＭＳ 明朝"/>
          <w:strike w:val="0"/>
          <w:color w:val="auto"/>
          <w:sz w:val="36"/>
          <w:u w:val="none" w:color="auto"/>
        </w:rPr>
        <w:t>　</w:t>
      </w:r>
      <w:r>
        <w:rPr>
          <w:rFonts w:hint="default" w:ascii="ＭＳ 明朝" w:hAnsi="ＭＳ 明朝" w:eastAsia="ＭＳ 明朝"/>
          <w:strike w:val="0"/>
          <w:color w:val="auto"/>
          <w:sz w:val="36"/>
          <w:u w:val="none" w:color="auto"/>
        </w:rPr>
        <w:t>書</w:t>
      </w:r>
    </w:p>
    <w:tbl>
      <w:tblPr>
        <w:tblStyle w:val="11"/>
        <w:tblW w:w="0" w:type="auto"/>
        <w:jc w:val="lef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
        <w:gridCol w:w="1582"/>
        <w:gridCol w:w="633"/>
        <w:gridCol w:w="633"/>
        <w:gridCol w:w="632"/>
        <w:gridCol w:w="633"/>
        <w:gridCol w:w="633"/>
        <w:gridCol w:w="633"/>
        <w:gridCol w:w="633"/>
        <w:gridCol w:w="632"/>
        <w:gridCol w:w="633"/>
        <w:gridCol w:w="633"/>
        <w:gridCol w:w="633"/>
      </w:tblGrid>
      <w:tr>
        <w:trPr>
          <w:trHeight w:val="1080" w:hRule="atLeast"/>
        </w:trPr>
        <w:tc>
          <w:tcPr>
            <w:tcW w:w="189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auto"/>
                <w:sz w:val="21"/>
              </w:rPr>
              <w:t>１</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105"/>
                <w:sz w:val="21"/>
                <w:fitText w:val="1470" w:id="1"/>
              </w:rPr>
              <w:t>業務名</w:t>
            </w:r>
            <w:r>
              <w:rPr>
                <w:rFonts w:hint="eastAsia" w:ascii="Times New Roman" w:hAnsi="Times New Roman" w:eastAsia="ＭＳ 明朝"/>
                <w:color w:val="auto"/>
                <w:spacing w:val="2"/>
                <w:sz w:val="21"/>
                <w:fitText w:val="1470" w:id="1"/>
              </w:rPr>
              <w:t>称</w:t>
            </w:r>
          </w:p>
        </w:tc>
        <w:tc>
          <w:tcPr>
            <w:tcW w:w="6961" w:type="dxa"/>
            <w:gridSpan w:val="11"/>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ＭＳ 明朝" w:hAnsi="ＭＳ 明朝"/>
                <w:color w:val="auto"/>
                <w:sz w:val="24"/>
              </w:rPr>
              <w:t>令和８年度箕面市国保ヘルスアップ事業業務委託</w:t>
            </w:r>
          </w:p>
          <w:p>
            <w:pPr>
              <w:pStyle w:val="0"/>
              <w:suppressAutoHyphens w:val="1"/>
              <w:kinsoku w:val="0"/>
              <w:wordWrap w:val="0"/>
              <w:autoSpaceDE w:val="0"/>
              <w:autoSpaceDN w:val="0"/>
              <w:spacing w:line="242" w:lineRule="exact"/>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（特定健診受診勧奨、重複・多剤服薬者の指導業務及び</w:t>
            </w:r>
          </w:p>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heme="minorEastAsia" w:hAnsiTheme="minorEastAsia" w:eastAsiaTheme="minorEastAsia"/>
                <w:color w:val="auto"/>
                <w:sz w:val="24"/>
              </w:rPr>
              <w:t>データヘルス計画中間評価報告書作成支援業務等）</w:t>
            </w:r>
          </w:p>
        </w:tc>
      </w:tr>
      <w:tr>
        <w:trPr>
          <w:trHeight w:val="510"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auto"/>
                <w:sz w:val="21"/>
              </w:rPr>
              <w:t>２</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87"/>
                <w:sz w:val="21"/>
                <w:fitText w:val="1365" w:id="2"/>
              </w:rPr>
              <w:t>履行場</w:t>
            </w:r>
            <w:r>
              <w:rPr>
                <w:rFonts w:hint="eastAsia" w:ascii="Times New Roman" w:hAnsi="Times New Roman" w:eastAsia="ＭＳ 明朝"/>
                <w:color w:val="auto"/>
                <w:spacing w:val="1"/>
                <w:sz w:val="21"/>
                <w:fitText w:val="1365" w:id="2"/>
              </w:rPr>
              <w:t>所</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both"/>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eastAsia" w:ascii="ＭＳ 明朝" w:hAnsi="ＭＳ 明朝"/>
                <w:color w:val="auto"/>
                <w:sz w:val="24"/>
              </w:rPr>
              <w:t>箕面市内及び委託業者社屋内</w:t>
            </w:r>
          </w:p>
        </w:tc>
      </w:tr>
      <w:tr>
        <w:trPr>
          <w:trHeight w:val="944"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auto"/>
                <w:sz w:val="21"/>
              </w:rPr>
              <w:t>３</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87"/>
                <w:sz w:val="21"/>
                <w:fitText w:val="1365" w:id="3"/>
              </w:rPr>
              <w:t>契約期</w:t>
            </w:r>
            <w:r>
              <w:rPr>
                <w:rFonts w:hint="eastAsia" w:ascii="Times New Roman" w:hAnsi="Times New Roman" w:eastAsia="ＭＳ 明朝"/>
                <w:color w:val="auto"/>
                <w:spacing w:val="1"/>
                <w:sz w:val="21"/>
                <w:fitText w:val="1365" w:id="3"/>
              </w:rPr>
              <w:t>間</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4" w:lineRule="exact"/>
              <w:ind w:firstLine="1050" w:firstLineChars="500"/>
              <w:jc w:val="both"/>
              <w:rPr>
                <w:rFonts w:hint="default" w:ascii="ＭＳ 明朝" w:hAnsi="ＭＳ 明朝"/>
                <w:color w:val="auto"/>
              </w:rPr>
            </w:pPr>
            <w:r>
              <w:rPr>
                <w:rFonts w:hint="eastAsia" w:ascii="Times New Roman" w:hAnsi="Times New Roman" w:eastAsia="ＭＳ 明朝"/>
                <w:color w:val="auto"/>
                <w:sz w:val="21"/>
              </w:rPr>
              <w:t>令和　８年（　</w:t>
            </w:r>
            <w:r>
              <w:rPr>
                <w:rFonts w:hint="default" w:ascii="Times New Roman" w:hAnsi="Times New Roman" w:eastAsia="ＭＳ 明朝"/>
                <w:color w:val="auto"/>
                <w:sz w:val="21"/>
              </w:rPr>
              <w:t>2026</w:t>
            </w:r>
            <w:r>
              <w:rPr>
                <w:rFonts w:hint="eastAsia" w:ascii="Times New Roman" w:hAnsi="Times New Roman" w:eastAsia="ＭＳ 明朝"/>
                <w:color w:val="auto"/>
                <w:sz w:val="21"/>
              </w:rPr>
              <w:t>　年）</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月</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日　から</w:t>
            </w:r>
          </w:p>
          <w:p>
            <w:pPr>
              <w:pStyle w:val="0"/>
              <w:suppressAutoHyphens w:val="1"/>
              <w:kinsoku w:val="0"/>
              <w:wordWrap w:val="0"/>
              <w:autoSpaceDE w:val="0"/>
              <w:autoSpaceDN w:val="0"/>
              <w:spacing w:line="364" w:lineRule="exact"/>
              <w:ind w:firstLine="1050" w:firstLineChars="500"/>
              <w:jc w:val="both"/>
              <w:rPr>
                <w:rFonts w:hint="default" w:ascii="ＭＳ 明朝" w:hAnsi="ＭＳ 明朝"/>
                <w:color w:val="auto"/>
                <w:sz w:val="24"/>
              </w:rPr>
            </w:pPr>
            <w:r>
              <w:rPr>
                <w:rFonts w:hint="eastAsia" w:ascii="Times New Roman" w:hAnsi="Times New Roman" w:eastAsia="ＭＳ 明朝"/>
                <w:color w:val="auto"/>
                <w:sz w:val="21"/>
              </w:rPr>
              <w:t>令和　９年（　</w:t>
            </w:r>
            <w:r>
              <w:rPr>
                <w:rFonts w:hint="default" w:ascii="Times New Roman" w:hAnsi="Times New Roman" w:eastAsia="ＭＳ 明朝"/>
                <w:color w:val="auto"/>
                <w:sz w:val="21"/>
              </w:rPr>
              <w:t>2027</w:t>
            </w:r>
            <w:r>
              <w:rPr>
                <w:rFonts w:hint="eastAsia" w:ascii="Times New Roman" w:hAnsi="Times New Roman" w:eastAsia="ＭＳ 明朝"/>
                <w:color w:val="auto"/>
                <w:sz w:val="21"/>
              </w:rPr>
              <w:t>　年）</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３</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月</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３１</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日　まで</w:t>
            </w:r>
          </w:p>
        </w:tc>
      </w:tr>
      <w:tr>
        <w:trPr>
          <w:trHeight w:val="710" w:hRule="atLeast"/>
        </w:trPr>
        <w:tc>
          <w:tcPr>
            <w:tcW w:w="316" w:type="dxa"/>
            <w:vMerge w:val="restart"/>
            <w:tcBorders>
              <w:top w:val="single" w:color="000000" w:sz="4" w:space="0"/>
              <w:left w:val="single" w:color="000000" w:sz="12" w:space="0"/>
              <w:bottom w:val="nil"/>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182" w:lineRule="exact"/>
              <w:jc w:val="center"/>
              <w:rPr>
                <w:rFonts w:hint="default" w:ascii="ＭＳ 明朝" w:hAnsi="ＭＳ 明朝"/>
                <w:color w:val="auto"/>
                <w:sz w:val="24"/>
              </w:rPr>
            </w:pPr>
            <w:r>
              <w:rPr>
                <w:rFonts w:hint="eastAsia" w:ascii="Times New Roman" w:hAnsi="Times New Roman" w:eastAsia="ＭＳ 明朝"/>
                <w:color w:val="auto"/>
                <w:sz w:val="21"/>
              </w:rPr>
              <w:t>４</w:t>
            </w:r>
          </w:p>
        </w:tc>
        <w:tc>
          <w:tcPr>
            <w:tcW w:w="158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rPr>
            </w:pPr>
            <w:r>
              <w:rPr>
                <w:rFonts w:hint="eastAsia" w:ascii="Times New Roman" w:hAnsi="Times New Roman" w:eastAsia="ＭＳ 明朝"/>
                <w:color w:val="auto"/>
                <w:spacing w:val="87"/>
                <w:sz w:val="21"/>
                <w:fitText w:val="1365" w:id="4"/>
              </w:rPr>
              <w:t>契約金</w:t>
            </w:r>
            <w:r>
              <w:rPr>
                <w:rFonts w:hint="eastAsia" w:ascii="Times New Roman" w:hAnsi="Times New Roman" w:eastAsia="ＭＳ 明朝"/>
                <w:color w:val="auto"/>
                <w:spacing w:val="1"/>
                <w:sz w:val="21"/>
                <w:fitText w:val="1365" w:id="4"/>
              </w:rPr>
              <w:t>額</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eastAsia" w:ascii="Times New Roman" w:hAnsi="Times New Roman" w:eastAsia="ＭＳ 明朝"/>
                <w:color w:val="auto"/>
                <w:sz w:val="20"/>
                <w:vertAlign w:val="superscript"/>
              </w:rPr>
              <w:t>　　　百</w:t>
            </w:r>
          </w:p>
          <w:p>
            <w:pPr>
              <w:pStyle w:val="0"/>
              <w:suppressAutoHyphens w:val="1"/>
              <w:kinsoku w:val="0"/>
              <w:wordWrap w:val="0"/>
              <w:autoSpaceDE w:val="0"/>
              <w:autoSpaceDN w:val="0"/>
              <w:spacing w:line="220" w:lineRule="exact"/>
              <w:jc w:val="left"/>
              <w:rPr>
                <w:rFonts w:hint="default"/>
                <w:color w:val="auto"/>
                <w:sz w:val="20"/>
              </w:rPr>
            </w:pPr>
            <w:r>
              <w:rPr>
                <w:rFonts w:hint="default" w:ascii="Times New Roman" w:hAnsi="Times New Roman" w:eastAsia="ＭＳ 明朝"/>
                <w:color w:val="auto"/>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rPr>
              <w:t>　</w:t>
            </w:r>
            <w:r>
              <w:rPr>
                <w:rFonts w:hint="eastAsia" w:ascii="Times New Roman" w:hAnsi="Times New Roman" w:eastAsia="ＭＳ 明朝"/>
                <w:color w:val="auto"/>
                <w:sz w:val="20"/>
                <w:vertAlign w:val="superscript"/>
              </w:rPr>
              <w:t>拾</w:t>
            </w:r>
          </w:p>
          <w:p>
            <w:pPr>
              <w:pStyle w:val="0"/>
              <w:suppressAutoHyphens w:val="1"/>
              <w:kinsoku w:val="0"/>
              <w:wordWrap w:val="0"/>
              <w:autoSpaceDE w:val="0"/>
              <w:autoSpaceDN w:val="0"/>
              <w:spacing w:line="220" w:lineRule="exact"/>
              <w:jc w:val="left"/>
              <w:rPr>
                <w:rFonts w:hint="eastAsia" w:ascii="ＤＦ平成ゴシック体W5" w:hAnsi="ＤＦ平成ゴシック体W5" w:eastAsia="ＤＦ平成ゴシック体W5"/>
                <w:color w:val="auto"/>
                <w:sz w:val="20"/>
              </w:rPr>
            </w:pPr>
            <w:r>
              <w:rPr>
                <w:rFonts w:hint="default" w:ascii="ＤＦ平成ゴシック体W5" w:hAnsi="ＤＦ平成ゴシック体W5" w:eastAsia="ＭＳ 明朝"/>
                <w:color w:val="auto"/>
                <w:sz w:val="20"/>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億</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万</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c>
          <w:tcPr>
            <w:tcW w:w="633"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rPr>
            </w:pPr>
            <w:r>
              <w:rPr>
                <w:rFonts w:hint="default" w:ascii="Times New Roman" w:hAnsi="Times New Roman" w:eastAsia="ＭＳ 明朝"/>
                <w:color w:val="auto"/>
                <w:sz w:val="20"/>
              </w:rPr>
              <w:t xml:space="preserve">    </w:t>
            </w:r>
            <w:r>
              <w:rPr>
                <w:rFonts w:hint="eastAsia" w:ascii="Times New Roman" w:hAnsi="Times New Roman" w:eastAsia="ＭＳ 明朝"/>
                <w:color w:val="auto"/>
                <w:sz w:val="20"/>
                <w:vertAlign w:val="superscript"/>
              </w:rPr>
              <w:t>円</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auto"/>
                <w:sz w:val="20"/>
              </w:rPr>
              <w:t xml:space="preserve">  </w:t>
            </w:r>
          </w:p>
        </w:tc>
      </w:tr>
      <w:tr>
        <w:trPr>
          <w:trHeight w:val="726" w:hRule="atLeast"/>
        </w:trPr>
        <w:tc>
          <w:tcPr>
            <w:tcW w:w="316"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4"/>
              </w:rPr>
            </w:pPr>
          </w:p>
        </w:tc>
        <w:tc>
          <w:tcPr>
            <w:tcW w:w="158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18"/>
              </w:rPr>
            </w:pPr>
            <w:r>
              <w:rPr>
                <w:rFonts w:hint="eastAsia" w:ascii="Times New Roman" w:hAnsi="Times New Roman" w:eastAsia="ＭＳ 明朝"/>
                <w:color w:val="auto"/>
                <w:sz w:val="18"/>
              </w:rPr>
              <w:t>うち取引に係る</w:t>
            </w:r>
          </w:p>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auto"/>
                <w:sz w:val="18"/>
              </w:rPr>
              <w:t>消費税及び</w:t>
            </w:r>
          </w:p>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auto"/>
                <w:sz w:val="18"/>
              </w:rPr>
              <w:t>地方消費税の額</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sz w:val="24"/>
              </w:rPr>
            </w:pP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Times New Roman" w:hAnsi="Times New Roman" w:eastAsia="ＭＳ 明朝"/>
                <w:color w:val="auto"/>
                <w:sz w:val="21"/>
              </w:rPr>
              <w:t xml:space="preserve"> </w:t>
            </w:r>
            <w:r>
              <w:rPr>
                <w:rFonts w:hint="default" w:ascii="ＤＦ平成ゴシック体W5" w:hAnsi="ＤＦ平成ゴシック体W5" w:eastAsia="ＭＳ 明朝"/>
                <w:color w:val="auto"/>
                <w:sz w:val="21"/>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r>
              <w:rPr>
                <w:rFonts w:hint="eastAsia" w:ascii="ＭＳ 明朝" w:hAnsi="ＭＳ 明朝" w:eastAsia="ＤＦ平成ゴシック体W5"/>
                <w:color w:val="auto"/>
                <w:sz w:val="21"/>
              </w:rPr>
              <w:t>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c>
          <w:tcPr>
            <w:tcW w:w="633" w:type="dxa"/>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auto"/>
                <w:sz w:val="21"/>
              </w:rPr>
              <w:t xml:space="preserve">  </w:t>
            </w:r>
          </w:p>
        </w:tc>
      </w:tr>
      <w:tr>
        <w:trPr>
          <w:trHeight w:val="699" w:hRule="atLeast"/>
        </w:trPr>
        <w:tc>
          <w:tcPr>
            <w:tcW w:w="316" w:type="dxa"/>
            <w:vMerge w:val="continue"/>
            <w:tcBorders>
              <w:top w:val="single" w:color="000000" w:sz="4" w:space="0"/>
              <w:left w:val="single" w:color="000000" w:sz="12" w:space="0"/>
              <w:bottom w:val="nil"/>
              <w:right w:val="single" w:color="auto" w:sz="4" w:space="0"/>
              <w:tl2br w:val="none" w:color="auto" w:sz="0" w:space="0"/>
              <w:tr2bl w:val="none" w:color="auto" w:sz="0" w:space="0"/>
            </w:tcBorders>
            <w:vAlign w:val="center"/>
          </w:tcPr>
          <w:p>
            <w:pPr>
              <w:pStyle w:val="0"/>
              <w:rPr>
                <w:rFonts w:hint="eastAsia"/>
              </w:rPr>
            </w:pPr>
          </w:p>
        </w:tc>
        <w:tc>
          <w:tcPr>
            <w:tcW w:w="8543" w:type="dxa"/>
            <w:gridSpan w:val="12"/>
            <w:tcBorders>
              <w:top w:val="single" w:color="000000" w:sz="4" w:space="0"/>
              <w:left w:val="single" w:color="auto" w:sz="4" w:space="0"/>
              <w:bottom w:val="nil"/>
              <w:right w:val="single" w:color="auto" w:sz="12" w:space="0"/>
              <w:tl2br w:val="none" w:color="auto" w:sz="0" w:space="0"/>
              <w:tr2bl w:val="none" w:color="auto" w:sz="0" w:space="0"/>
            </w:tcBorders>
            <w:vAlign w:val="center"/>
          </w:tcPr>
          <w:p>
            <w:pPr>
              <w:pStyle w:val="0"/>
              <w:autoSpaceDE w:val="0"/>
              <w:autoSpaceDN w:val="0"/>
              <w:adjustRightInd w:val="0"/>
              <w:spacing w:line="240" w:lineRule="exact"/>
              <w:rPr>
                <w:rFonts w:hint="eastAsia"/>
                <w:color w:val="auto"/>
                <w:sz w:val="18"/>
              </w:rPr>
            </w:pPr>
            <w:r>
              <w:rPr>
                <w:rFonts w:hint="default" w:ascii="ＭＳ 明朝" w:hAnsi="ＭＳ 明朝" w:eastAsia="ＭＳ 明朝"/>
                <w:color w:val="auto"/>
                <w:sz w:val="18"/>
              </w:rPr>
              <w:t>（注）「取引に係る消費税及び地方消費税の額」は、消費税法（昭和</w:t>
            </w:r>
            <w:r>
              <w:rPr>
                <w:rFonts w:hint="default" w:ascii="ＭＳ 明朝" w:hAnsi="ＭＳ 明朝" w:eastAsia="ＭＳ 明朝"/>
                <w:color w:val="auto"/>
                <w:sz w:val="18"/>
              </w:rPr>
              <w:t>63</w:t>
            </w:r>
            <w:r>
              <w:rPr>
                <w:rFonts w:hint="default" w:ascii="ＭＳ 明朝" w:hAnsi="ＭＳ 明朝" w:eastAsia="ＭＳ 明朝"/>
                <w:color w:val="auto"/>
                <w:sz w:val="18"/>
              </w:rPr>
              <w:t>年法律第</w:t>
            </w:r>
            <w:r>
              <w:rPr>
                <w:rFonts w:hint="default" w:ascii="ＭＳ 明朝" w:hAnsi="ＭＳ 明朝" w:eastAsia="ＭＳ 明朝"/>
                <w:color w:val="auto"/>
                <w:sz w:val="18"/>
              </w:rPr>
              <w:t>108</w:t>
            </w:r>
            <w:r>
              <w:rPr>
                <w:rFonts w:hint="default" w:ascii="ＭＳ 明朝" w:hAnsi="ＭＳ 明朝" w:eastAsia="ＭＳ 明朝"/>
                <w:color w:val="auto"/>
                <w:sz w:val="18"/>
              </w:rPr>
              <w:t>号）第</w:t>
            </w:r>
            <w:r>
              <w:rPr>
                <w:rFonts w:hint="default" w:ascii="ＭＳ 明朝" w:hAnsi="ＭＳ 明朝" w:eastAsia="ＭＳ 明朝"/>
                <w:color w:val="auto"/>
                <w:sz w:val="18"/>
              </w:rPr>
              <w:t>28</w:t>
            </w:r>
            <w:r>
              <w:rPr>
                <w:rFonts w:hint="default" w:ascii="ＭＳ 明朝" w:hAnsi="ＭＳ 明朝" w:eastAsia="ＭＳ 明朝"/>
                <w:color w:val="auto"/>
                <w:sz w:val="18"/>
              </w:rPr>
              <w:t>条第</w:t>
            </w:r>
            <w:r>
              <w:rPr>
                <w:rFonts w:hint="default" w:ascii="ＭＳ 明朝" w:hAnsi="ＭＳ 明朝" w:eastAsia="ＭＳ 明朝"/>
                <w:color w:val="auto"/>
                <w:sz w:val="18"/>
              </w:rPr>
              <w:t>1</w:t>
            </w:r>
            <w:r>
              <w:rPr>
                <w:rFonts w:hint="default" w:ascii="ＭＳ 明朝" w:hAnsi="ＭＳ 明朝" w:eastAsia="ＭＳ 明朝"/>
                <w:color w:val="auto"/>
                <w:sz w:val="18"/>
              </w:rPr>
              <w:t>項及び第</w:t>
            </w:r>
            <w:r>
              <w:rPr>
                <w:rFonts w:hint="default" w:ascii="ＭＳ 明朝" w:hAnsi="ＭＳ 明朝" w:eastAsia="ＭＳ 明朝"/>
                <w:color w:val="auto"/>
                <w:sz w:val="18"/>
              </w:rPr>
              <w:t>29</w:t>
            </w:r>
            <w:r>
              <w:rPr>
                <w:rFonts w:hint="default" w:ascii="ＭＳ 明朝" w:hAnsi="ＭＳ 明朝" w:eastAsia="ＭＳ 明朝"/>
                <w:color w:val="auto"/>
                <w:sz w:val="18"/>
              </w:rPr>
              <w:t>条並びに地方税法（昭和</w:t>
            </w:r>
            <w:r>
              <w:rPr>
                <w:rFonts w:hint="default" w:ascii="ＭＳ 明朝" w:hAnsi="ＭＳ 明朝" w:eastAsia="ＭＳ 明朝"/>
                <w:color w:val="auto"/>
                <w:sz w:val="18"/>
              </w:rPr>
              <w:t>25</w:t>
            </w:r>
            <w:r>
              <w:rPr>
                <w:rFonts w:hint="default" w:ascii="ＭＳ 明朝" w:hAnsi="ＭＳ 明朝" w:eastAsia="ＭＳ 明朝"/>
                <w:color w:val="auto"/>
                <w:sz w:val="18"/>
              </w:rPr>
              <w:t>年法律第</w:t>
            </w:r>
            <w:r>
              <w:rPr>
                <w:rFonts w:hint="default" w:ascii="ＭＳ 明朝" w:hAnsi="ＭＳ 明朝" w:eastAsia="ＭＳ 明朝"/>
                <w:color w:val="auto"/>
                <w:sz w:val="18"/>
              </w:rPr>
              <w:t>226</w:t>
            </w:r>
            <w:r>
              <w:rPr>
                <w:rFonts w:hint="default" w:ascii="ＭＳ 明朝" w:hAnsi="ＭＳ 明朝" w:eastAsia="ＭＳ 明朝"/>
                <w:color w:val="auto"/>
                <w:sz w:val="18"/>
              </w:rPr>
              <w:t>号）第</w:t>
            </w:r>
            <w:r>
              <w:rPr>
                <w:rFonts w:hint="default" w:ascii="ＭＳ 明朝" w:hAnsi="ＭＳ 明朝" w:eastAsia="ＭＳ 明朝"/>
                <w:color w:val="auto"/>
                <w:sz w:val="18"/>
              </w:rPr>
              <w:t>72</w:t>
            </w:r>
            <w:r>
              <w:rPr>
                <w:rFonts w:hint="default" w:ascii="ＭＳ 明朝" w:hAnsi="ＭＳ 明朝" w:eastAsia="ＭＳ 明朝"/>
                <w:color w:val="auto"/>
                <w:sz w:val="18"/>
              </w:rPr>
              <w:t>条の</w:t>
            </w:r>
            <w:r>
              <w:rPr>
                <w:rFonts w:hint="default" w:ascii="ＭＳ 明朝" w:hAnsi="ＭＳ 明朝" w:eastAsia="ＭＳ 明朝"/>
                <w:color w:val="auto"/>
                <w:sz w:val="18"/>
              </w:rPr>
              <w:t>82</w:t>
            </w:r>
            <w:r>
              <w:rPr>
                <w:rFonts w:hint="default" w:ascii="ＭＳ 明朝" w:hAnsi="ＭＳ 明朝" w:eastAsia="ＭＳ 明朝"/>
                <w:color w:val="auto"/>
                <w:sz w:val="18"/>
              </w:rPr>
              <w:t>及び第</w:t>
            </w:r>
            <w:r>
              <w:rPr>
                <w:rFonts w:hint="default" w:ascii="ＭＳ 明朝" w:hAnsi="ＭＳ 明朝" w:eastAsia="ＭＳ 明朝"/>
                <w:color w:val="auto"/>
                <w:sz w:val="18"/>
              </w:rPr>
              <w:t>72</w:t>
            </w:r>
            <w:r>
              <w:rPr>
                <w:rFonts w:hint="default" w:ascii="ＭＳ 明朝" w:hAnsi="ＭＳ 明朝" w:eastAsia="ＭＳ 明朝"/>
                <w:color w:val="auto"/>
                <w:sz w:val="18"/>
              </w:rPr>
              <w:t>条の</w:t>
            </w:r>
            <w:r>
              <w:rPr>
                <w:rFonts w:hint="default" w:ascii="ＭＳ 明朝" w:hAnsi="ＭＳ 明朝" w:eastAsia="ＭＳ 明朝"/>
                <w:color w:val="auto"/>
                <w:sz w:val="18"/>
              </w:rPr>
              <w:t>83</w:t>
            </w:r>
            <w:r>
              <w:rPr>
                <w:rFonts w:hint="default" w:ascii="ＭＳ 明朝" w:hAnsi="ＭＳ 明朝" w:eastAsia="ＭＳ 明朝"/>
                <w:color w:val="auto"/>
                <w:sz w:val="18"/>
              </w:rPr>
              <w:t>の規定により算出したもので、契約金額に</w:t>
            </w:r>
            <w:r>
              <w:rPr>
                <w:rFonts w:hint="default" w:ascii="ＭＳ 明朝" w:hAnsi="ＭＳ 明朝" w:eastAsia="ＭＳ 明朝"/>
                <w:color w:val="auto"/>
                <w:sz w:val="18"/>
              </w:rPr>
              <w:t>110</w:t>
            </w:r>
            <w:r>
              <w:rPr>
                <w:rFonts w:hint="default" w:ascii="ＭＳ 明朝" w:hAnsi="ＭＳ 明朝" w:eastAsia="ＭＳ 明朝"/>
                <w:color w:val="auto"/>
                <w:sz w:val="18"/>
              </w:rPr>
              <w:t>分の</w:t>
            </w:r>
            <w:r>
              <w:rPr>
                <w:rFonts w:hint="default" w:ascii="ＭＳ 明朝" w:hAnsi="ＭＳ 明朝" w:eastAsia="ＭＳ 明朝"/>
                <w:color w:val="auto"/>
                <w:sz w:val="18"/>
              </w:rPr>
              <w:t>10</w:t>
            </w:r>
            <w:r>
              <w:rPr>
                <w:rFonts w:hint="default" w:ascii="ＭＳ 明朝" w:hAnsi="ＭＳ 明朝" w:eastAsia="ＭＳ 明朝"/>
                <w:color w:val="auto"/>
                <w:sz w:val="18"/>
              </w:rPr>
              <w:t>を乗じて得た額である。</w:t>
            </w:r>
          </w:p>
        </w:tc>
      </w:tr>
      <w:tr>
        <w:trPr>
          <w:trHeight w:val="589"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rPr>
            </w:pPr>
            <w:r>
              <w:rPr>
                <w:rFonts w:hint="eastAsia" w:ascii="Times New Roman" w:hAnsi="Times New Roman" w:eastAsia="ＭＳ 明朝"/>
                <w:color w:val="auto"/>
                <w:sz w:val="21"/>
              </w:rPr>
              <w:t>５</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39"/>
                <w:sz w:val="21"/>
                <w:fitText w:val="1365" w:id="5"/>
              </w:rPr>
              <w:t>契約保証</w:t>
            </w:r>
            <w:r>
              <w:rPr>
                <w:rFonts w:hint="eastAsia" w:ascii="Times New Roman" w:hAnsi="Times New Roman" w:eastAsia="ＭＳ 明朝"/>
                <w:color w:val="auto"/>
                <w:spacing w:val="1"/>
                <w:sz w:val="21"/>
                <w:fitText w:val="1365" w:id="5"/>
              </w:rPr>
              <w:t>金</w:t>
            </w:r>
          </w:p>
        </w:tc>
        <w:tc>
          <w:tcPr>
            <w:tcW w:w="6961" w:type="dxa"/>
            <w:gridSpan w:val="11"/>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autoSpaceDE w:val="0"/>
              <w:autoSpaceDN w:val="0"/>
              <w:jc w:val="left"/>
              <w:rPr>
                <w:rFonts w:hint="default" w:ascii="ＭＳ 明朝" w:hAnsi="ＭＳ 明朝"/>
                <w:color w:val="auto"/>
                <w:sz w:val="24"/>
              </w:rPr>
            </w:pPr>
          </w:p>
        </w:tc>
      </w:tr>
      <w:tr>
        <w:trPr>
          <w:trHeight w:val="708" w:hRule="atLeast"/>
        </w:trPr>
        <w:tc>
          <w:tcPr>
            <w:tcW w:w="1898"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auto"/>
                <w:sz w:val="21"/>
              </w:rPr>
              <w:t>６</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10"/>
                <w:sz w:val="21"/>
                <w:fitText w:val="1365" w:id="6"/>
              </w:rPr>
              <w:t>適用除外条</w:t>
            </w:r>
            <w:r>
              <w:rPr>
                <w:rFonts w:hint="eastAsia" w:ascii="Times New Roman" w:hAnsi="Times New Roman" w:eastAsia="ＭＳ 明朝"/>
                <w:color w:val="auto"/>
                <w:spacing w:val="2"/>
                <w:sz w:val="21"/>
                <w:fitText w:val="1365" w:id="6"/>
              </w:rPr>
              <w:t>項</w:t>
            </w:r>
          </w:p>
        </w:tc>
        <w:tc>
          <w:tcPr>
            <w:tcW w:w="6961" w:type="dxa"/>
            <w:gridSpan w:val="11"/>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eastAsia="ＭＳ 明朝"/>
                <w:strike w:val="0"/>
                <w:color w:val="auto"/>
                <w:sz w:val="23"/>
                <w:u w:val="none" w:color="auto"/>
              </w:rPr>
            </w:pPr>
          </w:p>
        </w:tc>
      </w:tr>
    </w:tbl>
    <w:p>
      <w:pPr>
        <w:pStyle w:val="0"/>
        <w:autoSpaceDE w:val="0"/>
        <w:autoSpaceDN w:val="0"/>
        <w:adjustRightInd w:val="0"/>
        <w:jc w:val="center"/>
        <w:rPr>
          <w:rFonts w:hint="default" w:ascii="ＭＳ 明朝" w:hAnsi="ＭＳ 明朝" w:eastAsia="ＭＳ 明朝"/>
          <w:color w:val="auto"/>
          <w:sz w:val="20"/>
        </w:rPr>
      </w:pPr>
    </w:p>
    <w:p>
      <w:pPr>
        <w:pStyle w:val="0"/>
        <w:autoSpaceDE w:val="0"/>
        <w:autoSpaceDN w:val="0"/>
        <w:adjustRightInd w:val="0"/>
        <w:rPr>
          <w:rFonts w:hint="default" w:ascii="ＭＳ 明朝" w:hAnsi="ＭＳ 明朝" w:eastAsia="ＭＳ 明朝"/>
          <w:strike w:val="0"/>
          <w:color w:val="auto"/>
          <w:sz w:val="23"/>
          <w:u w:val="none" w:color="auto"/>
        </w:rPr>
      </w:pPr>
      <w:r>
        <w:rPr>
          <w:rFonts w:hint="default" w:ascii="ＭＳ 明朝" w:hAnsi="ＭＳ 明朝" w:eastAsia="ＭＳ 明朝"/>
          <w:color w:val="auto"/>
          <w:sz w:val="24"/>
        </w:rPr>
        <w:t xml:space="preserve"> </w:t>
      </w:r>
      <w:r>
        <w:rPr>
          <w:rFonts w:hint="default" w:ascii="ＭＳ 明朝" w:hAnsi="ＭＳ 明朝" w:eastAsia="ＭＳ 明朝"/>
          <w:color w:val="auto"/>
          <w:sz w:val="23"/>
        </w:rPr>
        <w:t>上記の業務について、発注者と受注者は、各々対等な立場における合意に基づいて、別添の条項（適用除</w:t>
      </w:r>
      <w:bookmarkStart w:id="0" w:name="_GoBack"/>
      <w:bookmarkEnd w:id="0"/>
      <w:r>
        <w:rPr>
          <w:rFonts w:hint="default" w:ascii="ＭＳ 明朝" w:hAnsi="ＭＳ 明朝" w:eastAsia="ＭＳ 明朝"/>
          <w:color w:val="auto"/>
          <w:sz w:val="23"/>
        </w:rPr>
        <w:t>外条項は、上記６のとおり）によって公正な契約を締結し、信義に従って誠実にこれを履行するものとする｡</w:t>
      </w:r>
    </w:p>
    <w:p>
      <w:pPr>
        <w:pStyle w:val="0"/>
        <w:adjustRightInd w:val="1"/>
        <w:spacing w:line="240" w:lineRule="auto"/>
        <w:ind w:firstLine="210" w:firstLineChars="100"/>
        <w:jc w:val="both"/>
        <w:rPr>
          <w:rFonts w:hint="default" w:ascii="ＭＳ 明朝" w:hAnsi="ＭＳ 明朝" w:eastAsia="ＭＳ 明朝"/>
          <w:strike w:val="0"/>
          <w:color w:val="auto"/>
          <w:sz w:val="23"/>
          <w:u w:val="none" w:color="auto"/>
        </w:rPr>
      </w:pPr>
      <w:r>
        <w:rPr>
          <w:rFonts w:hint="default" w:ascii="ＭＳ 明朝" w:hAnsi="ＭＳ 明朝" w:eastAsia="ＭＳ 明朝"/>
          <w:strike w:val="0"/>
          <w:color w:val="auto"/>
          <w:sz w:val="23"/>
          <w:u w:val="none" w:color="auto"/>
        </w:rPr>
        <w:t>この契約の締結を証するため、本書２通を作成し、当事者記名押印の上、各１通を保有する｡</w:t>
      </w:r>
      <w:r>
        <w:rPr>
          <w:rFonts w:hint="eastAsia" w:ascii="Times New Roman" w:hAnsi="Times New Roman" w:eastAsia="ＭＳ 明朝"/>
          <w:color w:val="auto"/>
          <w:sz w:val="21"/>
          <w:highlight w:val="none"/>
          <w:shd w:val="clear" w:color="auto" w:fill="auto"/>
        </w:rPr>
        <w:t>ただし、これに代えて本書の内容を記録した電磁的記録を作成する場合は、当事者電子署名の上、各自が当該電磁的記録を保有する。</w:t>
      </w:r>
    </w:p>
    <w:p>
      <w:pPr>
        <w:pStyle w:val="0"/>
        <w:adjustRightInd w:val="1"/>
        <w:spacing w:line="240" w:lineRule="auto"/>
        <w:ind w:firstLine="210" w:firstLineChars="100"/>
        <w:jc w:val="both"/>
        <w:rPr>
          <w:rFonts w:hint="default" w:ascii="ＭＳ 明朝" w:hAnsi="ＭＳ 明朝" w:eastAsia="ＭＳ 明朝"/>
          <w:strike w:val="0"/>
          <w:color w:val="auto"/>
          <w:sz w:val="23"/>
          <w:u w:val="none" w:color="auto"/>
        </w:rPr>
      </w:pPr>
    </w:p>
    <w:p>
      <w:pPr>
        <w:pStyle w:val="0"/>
        <w:adjustRightInd w:val="1"/>
        <w:spacing w:line="364" w:lineRule="exact"/>
        <w:jc w:val="both"/>
        <w:rPr>
          <w:rFonts w:hint="default" w:ascii="ＭＳ 明朝" w:hAnsi="ＭＳ 明朝"/>
          <w:color w:val="auto"/>
        </w:rPr>
      </w:pP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令和　８</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年（　</w:t>
      </w:r>
      <w:r>
        <w:rPr>
          <w:rFonts w:hint="default" w:ascii="Times New Roman" w:hAnsi="Times New Roman" w:eastAsia="ＭＳ 明朝"/>
          <w:color w:val="auto"/>
          <w:sz w:val="21"/>
        </w:rPr>
        <w:t>2026</w:t>
      </w:r>
      <w:r>
        <w:rPr>
          <w:rFonts w:hint="eastAsia" w:ascii="Times New Roman" w:hAnsi="Times New Roman" w:eastAsia="ＭＳ 明朝"/>
          <w:color w:val="auto"/>
          <w:sz w:val="21"/>
        </w:rPr>
        <w:t>　年）</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月</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日</w:t>
      </w:r>
    </w:p>
    <w:p>
      <w:pPr>
        <w:pStyle w:val="0"/>
        <w:adjustRightInd w:val="1"/>
        <w:spacing w:line="364" w:lineRule="exact"/>
        <w:jc w:val="both"/>
        <w:rPr>
          <w:rFonts w:hint="default" w:ascii="ＭＳ 明朝" w:hAnsi="ＭＳ 明朝"/>
          <w:color w:val="auto"/>
        </w:rPr>
      </w:pPr>
    </w:p>
    <w:p>
      <w:pPr>
        <w:pStyle w:val="0"/>
        <w:adjustRightInd w:val="1"/>
        <w:spacing w:line="364" w:lineRule="exact"/>
        <w:jc w:val="both"/>
        <w:rPr>
          <w:rFonts w:hint="default" w:ascii="ＭＳ 明朝" w:hAnsi="ＭＳ 明朝"/>
          <w:color w:val="auto"/>
        </w:rPr>
      </w:pP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131"/>
          <w:sz w:val="21"/>
          <w:fitText w:val="1155" w:id="7"/>
        </w:rPr>
        <w:t>発注</w:t>
      </w:r>
      <w:r>
        <w:rPr>
          <w:rFonts w:hint="eastAsia" w:ascii="Times New Roman" w:hAnsi="Times New Roman" w:eastAsia="ＭＳ 明朝"/>
          <w:color w:val="auto"/>
          <w:spacing w:val="0"/>
          <w:sz w:val="21"/>
          <w:fitText w:val="1155" w:id="7"/>
        </w:rPr>
        <w:t>者</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大阪府箕面市西小路四丁目６番１号</w:t>
      </w:r>
    </w:p>
    <w:p>
      <w:pPr>
        <w:pStyle w:val="0"/>
        <w:adjustRightInd w:val="1"/>
        <w:spacing w:line="182" w:lineRule="exact"/>
        <w:jc w:val="both"/>
        <w:rPr>
          <w:rFonts w:hint="default" w:ascii="ＭＳ 明朝" w:hAnsi="ＭＳ 明朝"/>
          <w:color w:val="auto"/>
        </w:rPr>
      </w:pPr>
    </w:p>
    <w:p>
      <w:pPr>
        <w:pStyle w:val="0"/>
        <w:adjustRightInd w:val="1"/>
        <w:spacing w:line="554" w:lineRule="exact"/>
        <w:jc w:val="both"/>
        <w:rPr>
          <w:rFonts w:hint="default" w:ascii="ＭＳ 明朝" w:hAnsi="ＭＳ 明朝"/>
          <w:color w:val="auto"/>
        </w:rPr>
      </w:pP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箕面市長</w:t>
      </w:r>
      <w:r>
        <w:rPr>
          <w:rFonts w:hint="default" w:ascii="Times New Roman" w:hAnsi="Times New Roman" w:eastAsia="ＭＳ 明朝"/>
          <w:color w:val="auto"/>
          <w:sz w:val="21"/>
        </w:rPr>
        <w:t xml:space="preserve">   </w:t>
      </w:r>
      <w:r>
        <w:rPr>
          <w:rFonts w:hint="eastAsia" w:ascii="Times New Roman" w:hAnsi="Times New Roman" w:eastAsia="ＭＳ 明朝"/>
          <w:b w:val="1"/>
          <w:color w:val="auto"/>
          <w:sz w:val="40"/>
        </w:rPr>
        <w:t>原　田　亮</w:t>
      </w:r>
      <w:r>
        <w:rPr>
          <w:rFonts w:hint="default" w:ascii="Times New Roman" w:hAnsi="Times New Roman" w:eastAsia="ＭＳ 明朝"/>
          <w:color w:val="auto"/>
          <w:sz w:val="21"/>
        </w:rPr>
        <w:t xml:space="preserve">   </w:t>
      </w:r>
      <w:r>
        <w:rPr>
          <w:rFonts w:hint="eastAsia"/>
        </w:rPr>
        <w:fldChar w:fldCharType="begin"/>
      </w:r>
      <w:r>
        <w:rPr>
          <w:rFonts w:hint="eastAsia"/>
        </w:rPr>
        <w:instrText>eq \o\ac(</w:instrText>
      </w:r>
      <w:r>
        <w:rPr>
          <w:rFonts w:hint="eastAsia" w:ascii="ＭＳ 明朝" w:hAnsi="ＭＳ 明朝" w:eastAsia="ＭＳ 明朝"/>
          <w:color w:val="auto"/>
          <w:position w:val="-4"/>
          <w:sz w:val="31"/>
        </w:rPr>
        <w:instrText>○</w:instrText>
      </w:r>
      <w:r>
        <w:rPr>
          <w:rFonts w:hint="eastAsia"/>
        </w:rPr>
        <w:instrText>,</w:instrText>
      </w:r>
      <w:r>
        <w:rPr>
          <w:rFonts w:hint="eastAsia" w:ascii="ＭＳ 明朝" w:hAnsi="ＭＳ 明朝" w:eastAsia="ＭＳ 明朝"/>
          <w:color w:val="auto"/>
          <w:sz w:val="21"/>
        </w:rPr>
        <w:instrText>印</w:instrText>
      </w:r>
      <w:r>
        <w:rPr>
          <w:rFonts w:hint="eastAsia"/>
        </w:rPr>
        <w:instrText>)</w:instrText>
      </w:r>
      <w:r>
        <w:rPr>
          <w:rFonts w:hint="eastAsia"/>
        </w:rPr>
        <w:fldChar w:fldCharType="end"/>
      </w:r>
    </w:p>
    <w:p>
      <w:pPr>
        <w:pStyle w:val="0"/>
        <w:adjustRightInd w:val="1"/>
        <w:spacing w:line="364" w:lineRule="exact"/>
        <w:jc w:val="both"/>
        <w:rPr>
          <w:rFonts w:hint="default" w:ascii="ＭＳ 明朝" w:hAnsi="ＭＳ 明朝"/>
          <w:color w:val="auto"/>
        </w:rPr>
      </w:pP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131"/>
          <w:sz w:val="21"/>
          <w:fitText w:val="1155" w:id="8"/>
        </w:rPr>
        <w:t>受注</w:t>
      </w:r>
      <w:r>
        <w:rPr>
          <w:rFonts w:hint="eastAsia" w:ascii="Times New Roman" w:hAnsi="Times New Roman" w:eastAsia="ＭＳ 明朝"/>
          <w:color w:val="auto"/>
          <w:spacing w:val="0"/>
          <w:sz w:val="21"/>
          <w:fitText w:val="1155" w:id="8"/>
        </w:rPr>
        <w:t>者</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157"/>
          <w:sz w:val="21"/>
          <w:fitText w:val="1260" w:id="9"/>
        </w:rPr>
        <w:t>所在</w:t>
      </w:r>
      <w:r>
        <w:rPr>
          <w:rFonts w:hint="eastAsia" w:ascii="Times New Roman" w:hAnsi="Times New Roman" w:eastAsia="ＭＳ 明朝"/>
          <w:color w:val="auto"/>
          <w:spacing w:val="1"/>
          <w:sz w:val="21"/>
          <w:fitText w:val="1260" w:id="9"/>
        </w:rPr>
        <w:t>地</w:t>
      </w:r>
    </w:p>
    <w:p>
      <w:pPr>
        <w:pStyle w:val="0"/>
        <w:adjustRightInd w:val="1"/>
        <w:spacing w:line="364" w:lineRule="exact"/>
        <w:jc w:val="both"/>
        <w:rPr>
          <w:rFonts w:hint="default" w:ascii="ＭＳ 明朝" w:hAnsi="ＭＳ 明朝"/>
          <w:color w:val="auto"/>
        </w:rPr>
      </w:pPr>
      <w:r>
        <w:rPr>
          <w:rFonts w:hint="eastAsia" w:ascii="Times New Roman" w:hAnsi="Times New Roman" w:eastAsia="ＭＳ 明朝"/>
          <w:color w:val="auto"/>
          <w:sz w:val="21"/>
        </w:rPr>
        <w:t>　　　　　　　　　　　　商号又は名称</w:t>
      </w:r>
    </w:p>
    <w:p>
      <w:pPr>
        <w:pStyle w:val="0"/>
        <w:autoSpaceDE w:val="0"/>
        <w:autoSpaceDN w:val="0"/>
        <w:adjustRightInd w:val="0"/>
        <w:jc w:val="left"/>
        <w:rPr>
          <w:rFonts w:hint="default" w:ascii="ＭＳ 明朝" w:hAnsi="ＭＳ 明朝" w:eastAsia="ＭＳ 明朝"/>
          <w:color w:val="auto"/>
        </w:rPr>
      </w:pP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pacing w:val="157"/>
          <w:sz w:val="21"/>
          <w:fitText w:val="1260" w:id="10"/>
        </w:rPr>
        <w:t>代表</w:t>
      </w:r>
      <w:r>
        <w:rPr>
          <w:rFonts w:hint="eastAsia" w:ascii="Times New Roman" w:hAnsi="Times New Roman" w:eastAsia="ＭＳ 明朝"/>
          <w:color w:val="auto"/>
          <w:spacing w:val="1"/>
          <w:sz w:val="21"/>
          <w:fitText w:val="1260" w:id="10"/>
        </w:rPr>
        <w:t>者</w:t>
      </w:r>
      <w:r>
        <w:rPr>
          <w:rFonts w:hint="eastAsia" w:ascii="Times New Roman" w:hAnsi="Times New Roman" w:eastAsia="ＭＳ 明朝"/>
          <w:color w:val="auto"/>
          <w:sz w:val="21"/>
        </w:rPr>
        <w:t>　　　　　　　　　　　　　　</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color w:val="auto"/>
          <w:sz w:val="22"/>
        </w:rPr>
        <w:t>（総則</w:t>
      </w:r>
      <w:r>
        <w:rPr>
          <w:rFonts w:hint="default" w:ascii="ＭＳ 明朝" w:hAnsi="ＭＳ 明朝" w:eastAsia="ＭＳ 明朝"/>
          <w:color w:val="auto"/>
          <w:sz w:val="22"/>
        </w:rPr>
        <w:t>)</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第１条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発注者及び受注者は、この契約書（仕様書及び質問回答書を含む。以下同じ｡）に基づき、日本国の法令を遵守し、この契約を誠実に履行しなければならない｡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受注者は、この契約の履行に当たっては、常に善良なる管理者の注意をもってこの契約に基づく業務（以下「業務」という。）を行わなければならない。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この契約書に定める催告、請求、通知、報告、申出、承認及び解除は、</w:t>
      </w:r>
      <w:r>
        <w:rPr>
          <w:rFonts w:hint="eastAsia" w:ascii="ＭＳ 明朝" w:hAnsi="ＭＳ 明朝" w:eastAsia="ＭＳ 明朝"/>
          <w:strike w:val="0"/>
          <w:color w:val="auto"/>
          <w:sz w:val="22"/>
          <w:u w:val="none" w:color="auto"/>
        </w:rPr>
        <w:t>原則として</w:t>
      </w:r>
      <w:r>
        <w:rPr>
          <w:rFonts w:hint="default" w:ascii="ＭＳ 明朝" w:hAnsi="ＭＳ 明朝" w:eastAsia="ＭＳ 明朝"/>
          <w:strike w:val="0"/>
          <w:color w:val="auto"/>
          <w:sz w:val="22"/>
          <w:u w:val="none" w:color="auto"/>
        </w:rPr>
        <w:t>書面により行わなければならない。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４</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この契約の履行に関して発注者受注者間で用いる言語は、日本語とする。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５</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この契約書に定める金銭の支払に用いる通貨は、日本円とする。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６</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この契約の履行に関して発注者受注者間で用いる計量単位は、仕様書等に特別の定めがある場合を除き、計量法（平成４年法律第</w:t>
      </w:r>
      <w:r>
        <w:rPr>
          <w:rFonts w:hint="default" w:ascii="ＭＳ 明朝" w:hAnsi="ＭＳ 明朝" w:eastAsia="ＭＳ 明朝"/>
          <w:strike w:val="0"/>
          <w:color w:val="auto"/>
          <w:sz w:val="22"/>
          <w:u w:val="none" w:color="auto"/>
        </w:rPr>
        <w:t>51</w:t>
      </w:r>
      <w:r>
        <w:rPr>
          <w:rFonts w:hint="default" w:ascii="ＭＳ 明朝" w:hAnsi="ＭＳ 明朝" w:eastAsia="ＭＳ 明朝"/>
          <w:strike w:val="0"/>
          <w:color w:val="auto"/>
          <w:sz w:val="22"/>
          <w:u w:val="none" w:color="auto"/>
        </w:rPr>
        <w:t>号）に定めるものとする｡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７</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この契約書における期間の定めについては、民法（明治</w:t>
      </w:r>
      <w:r>
        <w:rPr>
          <w:rFonts w:hint="default" w:ascii="ＭＳ 明朝" w:hAnsi="ＭＳ 明朝" w:eastAsia="ＭＳ 明朝"/>
          <w:strike w:val="0"/>
          <w:color w:val="auto"/>
          <w:sz w:val="22"/>
          <w:u w:val="none" w:color="auto"/>
        </w:rPr>
        <w:t>29</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89</w:t>
      </w:r>
      <w:r>
        <w:rPr>
          <w:rFonts w:hint="default" w:ascii="ＭＳ 明朝" w:hAnsi="ＭＳ 明朝" w:eastAsia="ＭＳ 明朝"/>
          <w:strike w:val="0"/>
          <w:color w:val="auto"/>
          <w:sz w:val="22"/>
          <w:u w:val="none" w:color="auto"/>
        </w:rPr>
        <w:t>号）及び商法（明治</w:t>
      </w:r>
      <w:r>
        <w:rPr>
          <w:rFonts w:hint="default" w:ascii="ＭＳ 明朝" w:hAnsi="ＭＳ 明朝" w:eastAsia="ＭＳ 明朝"/>
          <w:strike w:val="0"/>
          <w:color w:val="auto"/>
          <w:sz w:val="22"/>
          <w:u w:val="none" w:color="auto"/>
        </w:rPr>
        <w:t>32</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48</w:t>
      </w:r>
      <w:r>
        <w:rPr>
          <w:rFonts w:hint="default" w:ascii="ＭＳ 明朝" w:hAnsi="ＭＳ 明朝" w:eastAsia="ＭＳ 明朝"/>
          <w:strike w:val="0"/>
          <w:color w:val="auto"/>
          <w:sz w:val="22"/>
          <w:u w:val="none" w:color="auto"/>
        </w:rPr>
        <w:t>号）の定めるところによるものとする｡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８</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この契約は、日本国の法令に準拠するものとする｡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９</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この契約に係る一切の訴訟の提起又は調停の申立てについては、大阪簡易裁判所又は大阪地方裁判所をもって合意による専属的管轄裁判所とする。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（契約の保証）</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第２条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受注者は、この契約の締結と同時に、契約金額の</w:t>
      </w:r>
      <w:r>
        <w:rPr>
          <w:rFonts w:hint="default" w:ascii="ＭＳ 明朝" w:hAnsi="ＭＳ 明朝" w:eastAsia="ＭＳ 明朝"/>
          <w:strike w:val="0"/>
          <w:color w:val="auto"/>
          <w:sz w:val="22"/>
          <w:u w:val="none" w:color="auto"/>
        </w:rPr>
        <w:t>100</w:t>
      </w:r>
      <w:r>
        <w:rPr>
          <w:rFonts w:hint="default" w:ascii="ＭＳ 明朝" w:hAnsi="ＭＳ 明朝" w:eastAsia="ＭＳ 明朝"/>
          <w:strike w:val="0"/>
          <w:color w:val="auto"/>
          <w:sz w:val="22"/>
          <w:u w:val="none" w:color="auto"/>
        </w:rPr>
        <w:t>分の</w:t>
      </w:r>
      <w:r>
        <w:rPr>
          <w:rFonts w:hint="eastAsia"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以上の額の契約保証金を納付しなければならない。ただし、契約保証金の納付は、次に掲げる担保の提供をもって代えることができる。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国債又は地方債。この場合において提供される担保の価値は、額面金額</w:t>
      </w:r>
      <w:r>
        <w:rPr>
          <w:rFonts w:hint="eastAsia" w:ascii="ＭＳ 明朝" w:hAnsi="ＭＳ 明朝" w:eastAsia="ＭＳ 明朝"/>
          <w:strike w:val="0"/>
          <w:color w:val="auto"/>
          <w:sz w:val="22"/>
          <w:u w:val="none" w:color="auto"/>
        </w:rPr>
        <w:t>の８割に相当する金額</w:t>
      </w:r>
      <w:r>
        <w:rPr>
          <w:rFonts w:hint="default" w:ascii="ＭＳ 明朝" w:hAnsi="ＭＳ 明朝" w:eastAsia="ＭＳ 明朝"/>
          <w:strike w:val="0"/>
          <w:color w:val="auto"/>
          <w:sz w:val="22"/>
          <w:u w:val="none" w:color="auto"/>
        </w:rPr>
        <w:t>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政府の保証のある債券又は銀行、株式会社商工組合中央金庫、農林中央金庫の発行する債券。この場合において提供される担保の価値は、額面金額又は登録金額（発行価格が額面金額又は登録金額と異なるときは、発行価格）の８割に相当する金額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銀行が振り出し、又は支払保証をした小切手。この場合において提供される担保の価値は、小切手金額による。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color w:val="auto"/>
          <w:sz w:val="22"/>
        </w:rPr>
        <w:t>(</w:t>
      </w:r>
      <w:r>
        <w:rPr>
          <w:rFonts w:hint="eastAsia" w:ascii="ＭＳ 明朝" w:hAnsi="ＭＳ 明朝" w:eastAsia="ＭＳ 明朝"/>
          <w:color w:val="auto"/>
          <w:sz w:val="22"/>
        </w:rPr>
        <w:t>4</w:t>
      </w:r>
      <w:r>
        <w:rPr>
          <w:rFonts w:hint="default" w:ascii="ＭＳ 明朝" w:hAnsi="ＭＳ 明朝" w:eastAsia="ＭＳ 明朝"/>
          <w:color w:val="auto"/>
          <w:sz w:val="22"/>
        </w:rPr>
        <w:t>)</w:t>
      </w:r>
      <w:r>
        <w:rPr>
          <w:rFonts w:hint="eastAsia" w:ascii="ＭＳ 明朝" w:hAnsi="ＭＳ 明朝" w:eastAsia="ＭＳ 明朝"/>
          <w:color w:val="auto"/>
          <w:sz w:val="22"/>
        </w:rPr>
        <w:t>　</w:t>
      </w:r>
      <w:r>
        <w:rPr>
          <w:rFonts w:hint="default" w:ascii="ＭＳ 明朝" w:hAnsi="ＭＳ 明朝" w:eastAsia="ＭＳ 明朝"/>
          <w:color w:val="auto"/>
          <w:sz w:val="22"/>
        </w:rPr>
        <w:t>銀行に対する定期預金債権。この場合において提供される担保の価値は、当該債権の証書に記載された債権金額による。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前項の規定にかかわらず、次の各号のいずれかに該当するときは、契約保証金の全</w:t>
      </w:r>
      <w:r>
        <w:rPr>
          <w:rFonts w:hint="default" w:ascii="ＭＳ 明朝" w:hAnsi="ＭＳ 明朝" w:eastAsia="ＭＳ 明朝"/>
          <w:color w:val="auto"/>
          <w:sz w:val="22"/>
        </w:rPr>
        <w:t>部又は一部の納付を免除する。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この契約による債務の不履行により生じる損害をてん補する履行保証保険契約の締結</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この契約による債務の履行を保証する公共工事履行保証証券による保証</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前項第１号の場合においては、受注者は履行保証保険契約の締結後、直ちにその保険証券を発注者に寄託しなければならない｡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４</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契約金額の変更があった場合においては、契約保証金の額が変更後の契約金額の</w:t>
      </w:r>
      <w:r>
        <w:rPr>
          <w:rFonts w:hint="default" w:ascii="ＭＳ 明朝" w:hAnsi="ＭＳ 明朝" w:eastAsia="ＭＳ 明朝"/>
          <w:strike w:val="0"/>
          <w:color w:val="auto"/>
          <w:sz w:val="22"/>
          <w:u w:val="none" w:color="auto"/>
        </w:rPr>
        <w:t>100</w:t>
      </w:r>
      <w:r>
        <w:rPr>
          <w:rFonts w:hint="default" w:ascii="ＭＳ 明朝" w:hAnsi="ＭＳ 明朝" w:eastAsia="ＭＳ 明朝"/>
          <w:strike w:val="0"/>
          <w:color w:val="auto"/>
          <w:sz w:val="22"/>
          <w:u w:val="none" w:color="auto"/>
        </w:rPr>
        <w:t>分の</w:t>
      </w:r>
      <w:r>
        <w:rPr>
          <w:rFonts w:hint="eastAsia"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に相当する額に達するまで、発注者は、契約保証金の増額を請求することができ、受注者は、契約保証金の減額を請求することができる。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（権利義務の譲渡等の禁止）</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第３条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受注者は、この契約により生じる一切の権利又は義務を第三者に譲渡し、承継させ、又は担保の目的に供してはならない｡ただし、あらかじめ発注者の承認を得た場合にあっては、この限りでない。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（再委託等の禁止及び誓約書の提出）</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第４条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この契約の履行について、業務の全部又は一部を第三者に委任し、又は請け負わせてはならない。ただし、受注者が、委任し、又は請け負わせようとする受任者又は下請負人の名称、委任し又は請け負わせる業務の内容、その他発注者が必要とする事項を書面をもって発注者に通知し、発注者の承認を得て業務の一部を第三者に委任し、又は請け負わせるときは、この限りで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受注者が前項ただし書の規定により、業務の一部を第三者に委任し、又は請け負わせるときは、次のとおりとする。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受注者は指名停止措置を受けている者（ただし、民事再生法（平成</w:t>
      </w:r>
      <w:r>
        <w:rPr>
          <w:rFonts w:hint="default" w:ascii="ＭＳ 明朝" w:hAnsi="ＭＳ 明朝" w:eastAsia="ＭＳ 明朝"/>
          <w:strike w:val="0"/>
          <w:color w:val="auto"/>
          <w:sz w:val="22"/>
          <w:u w:val="none" w:color="auto"/>
        </w:rPr>
        <w:t>11</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225</w:t>
      </w:r>
      <w:r>
        <w:rPr>
          <w:rFonts w:hint="default" w:ascii="ＭＳ 明朝" w:hAnsi="ＭＳ 明朝" w:eastAsia="ＭＳ 明朝"/>
          <w:strike w:val="0"/>
          <w:color w:val="auto"/>
          <w:sz w:val="22"/>
          <w:u w:val="none" w:color="auto"/>
        </w:rPr>
        <w:t>号）の規定による再生手続開始の申立て又は会社更生法（平成</w:t>
      </w:r>
      <w:r>
        <w:rPr>
          <w:rFonts w:hint="default" w:ascii="ＭＳ 明朝" w:hAnsi="ＭＳ 明朝" w:eastAsia="ＭＳ 明朝"/>
          <w:strike w:val="0"/>
          <w:color w:val="auto"/>
          <w:sz w:val="22"/>
          <w:u w:val="none" w:color="auto"/>
        </w:rPr>
        <w:t>14</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 xml:space="preserve">154 </w:t>
      </w:r>
      <w:r>
        <w:rPr>
          <w:rFonts w:hint="default" w:ascii="ＭＳ 明朝" w:hAnsi="ＭＳ 明朝" w:eastAsia="ＭＳ 明朝"/>
          <w:strike w:val="0"/>
          <w:color w:val="auto"/>
          <w:sz w:val="22"/>
          <w:u w:val="none" w:color="auto"/>
        </w:rPr>
        <w:t>号）の規定による更生手続開始の申立てをしたことにより指名停止の措置を受けたものを除く）若しくは指名除外の措置を受けている者又は第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条第２項第</w:t>
      </w:r>
      <w:r>
        <w:rPr>
          <w:rFonts w:hint="default" w:ascii="ＭＳ 明朝" w:hAnsi="ＭＳ 明朝" w:eastAsia="ＭＳ 明朝"/>
          <w:strike w:val="0"/>
          <w:color w:val="auto"/>
          <w:sz w:val="22"/>
          <w:u w:val="none" w:color="auto"/>
        </w:rPr>
        <w:t>12</w:t>
      </w:r>
      <w:r>
        <w:rPr>
          <w:rFonts w:hint="default" w:ascii="ＭＳ 明朝" w:hAnsi="ＭＳ 明朝" w:eastAsia="ＭＳ 明朝"/>
          <w:strike w:val="0"/>
          <w:color w:val="auto"/>
          <w:sz w:val="22"/>
          <w:u w:val="none" w:color="auto"/>
        </w:rPr>
        <w:t>号に該当する者を受任者又は下請負人としてはならない。</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上知り得た個人情報の保護及び業務上使用したデータの適正な取扱いその他当該第三者が遵守すべき事項として発注者が定めた内容を記載した誓約書を、当該第三者のすべての者に提出させなければならない。</w:t>
      </w:r>
    </w:p>
    <w:p>
      <w:pPr>
        <w:pStyle w:val="0"/>
        <w:autoSpaceDE w:val="0"/>
        <w:autoSpaceDN w:val="0"/>
        <w:adjustRightInd w:val="0"/>
        <w:ind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受注者は、当該第三者の行為のすべてについて責任を負うものとする。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受注者は、受任者又は下請負人が、</w:t>
      </w:r>
      <w:r>
        <w:rPr>
          <w:rFonts w:hint="eastAsia" w:ascii="ＭＳ 明朝" w:hAnsi="ＭＳ 明朝" w:eastAsia="ＭＳ 明朝"/>
          <w:strike w:val="0"/>
          <w:color w:val="auto"/>
          <w:sz w:val="22"/>
          <w:u w:val="none" w:color="auto"/>
        </w:rPr>
        <w:t>箕面市</w:t>
      </w:r>
      <w:r>
        <w:rPr>
          <w:rFonts w:hint="default" w:ascii="ＭＳ 明朝" w:hAnsi="ＭＳ 明朝" w:eastAsia="ＭＳ 明朝"/>
          <w:strike w:val="0"/>
          <w:color w:val="auto"/>
          <w:sz w:val="22"/>
          <w:u w:val="none" w:color="auto"/>
        </w:rPr>
        <w:t>暴力団排除条例（平成</w:t>
      </w: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6</w:t>
      </w:r>
      <w:r>
        <w:rPr>
          <w:rFonts w:hint="default" w:ascii="ＭＳ 明朝" w:hAnsi="ＭＳ 明朝" w:eastAsia="ＭＳ 明朝"/>
          <w:strike w:val="0"/>
          <w:color w:val="auto"/>
          <w:sz w:val="22"/>
          <w:u w:val="none" w:color="auto"/>
        </w:rPr>
        <w:t>年</w:t>
      </w:r>
      <w:r>
        <w:rPr>
          <w:rFonts w:hint="eastAsia" w:ascii="ＭＳ 明朝" w:hAnsi="ＭＳ 明朝" w:eastAsia="ＭＳ 明朝"/>
          <w:strike w:val="0"/>
          <w:color w:val="auto"/>
          <w:sz w:val="22"/>
          <w:u w:val="none" w:color="auto"/>
        </w:rPr>
        <w:t>箕面市</w:t>
      </w:r>
      <w:r>
        <w:rPr>
          <w:rFonts w:hint="default" w:ascii="ＭＳ 明朝" w:hAnsi="ＭＳ 明朝" w:eastAsia="ＭＳ 明朝"/>
          <w:strike w:val="0"/>
          <w:color w:val="auto"/>
          <w:sz w:val="22"/>
          <w:u w:val="none" w:color="auto"/>
        </w:rPr>
        <w:t>条例第</w:t>
      </w:r>
      <w:r>
        <w:rPr>
          <w:rFonts w:hint="eastAsia" w:ascii="ＭＳ 明朝" w:hAnsi="ＭＳ 明朝" w:eastAsia="ＭＳ 明朝"/>
          <w:strike w:val="0"/>
          <w:color w:val="auto"/>
          <w:sz w:val="22"/>
          <w:u w:val="none" w:color="auto"/>
        </w:rPr>
        <w:t>44</w:t>
      </w:r>
      <w:r>
        <w:rPr>
          <w:rFonts w:hint="default" w:ascii="ＭＳ 明朝" w:hAnsi="ＭＳ 明朝" w:eastAsia="ＭＳ 明朝"/>
          <w:strike w:val="0"/>
          <w:color w:val="auto"/>
          <w:sz w:val="22"/>
          <w:u w:val="none" w:color="auto"/>
        </w:rPr>
        <w:t>号）第２条第２号に規定する暴力団員又は同条第</w:t>
      </w:r>
      <w:r>
        <w:rPr>
          <w:rFonts w:hint="eastAsia" w:ascii="ＭＳ 明朝" w:hAnsi="ＭＳ 明朝" w:eastAsia="ＭＳ 明朝"/>
          <w:strike w:val="0"/>
          <w:color w:val="auto"/>
          <w:sz w:val="22"/>
          <w:u w:val="none" w:color="auto"/>
        </w:rPr>
        <w:t>３</w:t>
      </w:r>
      <w:r>
        <w:rPr>
          <w:rFonts w:hint="default" w:ascii="ＭＳ 明朝" w:hAnsi="ＭＳ 明朝" w:eastAsia="ＭＳ 明朝"/>
          <w:strike w:val="0"/>
          <w:color w:val="auto"/>
          <w:sz w:val="22"/>
          <w:u w:val="none" w:color="auto"/>
        </w:rPr>
        <w:t>号に規定する暴力団密接関係者でないことを表明した誓約書を、それぞれから徴取し、発注者に提出しなければならない。ただし、その受任者又は下請負人との契約において、契約金額が</w:t>
      </w:r>
      <w:r>
        <w:rPr>
          <w:rFonts w:hint="default" w:ascii="ＭＳ 明朝" w:hAnsi="ＭＳ 明朝" w:eastAsia="ＭＳ 明朝"/>
          <w:strike w:val="0"/>
          <w:color w:val="auto"/>
          <w:sz w:val="22"/>
          <w:u w:val="none" w:color="auto"/>
        </w:rPr>
        <w:t>500</w:t>
      </w:r>
      <w:r>
        <w:rPr>
          <w:rFonts w:hint="default" w:ascii="ＭＳ 明朝" w:hAnsi="ＭＳ 明朝" w:eastAsia="ＭＳ 明朝"/>
          <w:strike w:val="0"/>
          <w:color w:val="auto"/>
          <w:sz w:val="22"/>
          <w:u w:val="none" w:color="auto"/>
        </w:rPr>
        <w:t>万円未満の場合は、この限りでない。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４</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発注者は、受注者が指名除外措置を受けた者又は第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条第２項第</w:t>
      </w:r>
      <w:r>
        <w:rPr>
          <w:rFonts w:hint="default" w:ascii="ＭＳ 明朝" w:hAnsi="ＭＳ 明朝" w:eastAsia="ＭＳ 明朝"/>
          <w:strike w:val="0"/>
          <w:color w:val="auto"/>
          <w:sz w:val="22"/>
          <w:u w:val="none" w:color="auto"/>
        </w:rPr>
        <w:t>12</w:t>
      </w:r>
      <w:r>
        <w:rPr>
          <w:rFonts w:hint="default" w:ascii="ＭＳ 明朝" w:hAnsi="ＭＳ 明朝" w:eastAsia="ＭＳ 明朝"/>
          <w:strike w:val="0"/>
          <w:color w:val="auto"/>
          <w:sz w:val="22"/>
          <w:u w:val="none" w:color="auto"/>
        </w:rPr>
        <w:t>号に該当する者を受任者又は下請負人としている場合は、受注者に対して、当該委任又は下請契約の解除を求めることができる。当該契約の解除を行った場合における一切の責任は、受注者が負う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color w:val="auto"/>
          <w:sz w:val="22"/>
        </w:rPr>
        <w:t>（法令上の責任等）</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第５条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受注者は、業務に従事する作業員（以下「作業員」という。）及び第８条第１項に規定する業務責任者（以下「作業員等」という。）の使用者として、労働基準法（昭和</w:t>
      </w:r>
      <w:r>
        <w:rPr>
          <w:rFonts w:hint="default" w:ascii="ＭＳ 明朝" w:hAnsi="ＭＳ 明朝" w:eastAsia="ＭＳ 明朝"/>
          <w:strike w:val="0"/>
          <w:color w:val="auto"/>
          <w:sz w:val="22"/>
          <w:u w:val="none" w:color="auto"/>
        </w:rPr>
        <w:t>22</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49</w:t>
      </w:r>
      <w:r>
        <w:rPr>
          <w:rFonts w:hint="default" w:ascii="ＭＳ 明朝" w:hAnsi="ＭＳ 明朝" w:eastAsia="ＭＳ 明朝"/>
          <w:strike w:val="0"/>
          <w:color w:val="auto"/>
          <w:sz w:val="22"/>
          <w:u w:val="none" w:color="auto"/>
        </w:rPr>
        <w:t>号）、労働者災害補償保険法（昭和</w:t>
      </w:r>
      <w:r>
        <w:rPr>
          <w:rFonts w:hint="default" w:ascii="ＭＳ 明朝" w:hAnsi="ＭＳ 明朝" w:eastAsia="ＭＳ 明朝"/>
          <w:strike w:val="0"/>
          <w:color w:val="auto"/>
          <w:sz w:val="22"/>
          <w:u w:val="none" w:color="auto"/>
        </w:rPr>
        <w:t>22</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50</w:t>
      </w:r>
      <w:r>
        <w:rPr>
          <w:rFonts w:hint="default" w:ascii="ＭＳ 明朝" w:hAnsi="ＭＳ 明朝" w:eastAsia="ＭＳ 明朝"/>
          <w:strike w:val="0"/>
          <w:color w:val="auto"/>
          <w:sz w:val="22"/>
          <w:u w:val="none" w:color="auto"/>
        </w:rPr>
        <w:t>号）、職業安定法（昭和</w:t>
      </w:r>
      <w:r>
        <w:rPr>
          <w:rFonts w:hint="default" w:ascii="ＭＳ 明朝" w:hAnsi="ＭＳ 明朝" w:eastAsia="ＭＳ 明朝"/>
          <w:strike w:val="0"/>
          <w:color w:val="auto"/>
          <w:sz w:val="22"/>
          <w:u w:val="none" w:color="auto"/>
        </w:rPr>
        <w:t>22</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141</w:t>
      </w:r>
      <w:r>
        <w:rPr>
          <w:rFonts w:hint="default" w:ascii="ＭＳ 明朝" w:hAnsi="ＭＳ 明朝" w:eastAsia="ＭＳ 明朝"/>
          <w:strike w:val="0"/>
          <w:color w:val="auto"/>
          <w:sz w:val="22"/>
          <w:u w:val="none" w:color="auto"/>
        </w:rPr>
        <w:t>号）、最低賃金法（昭和</w:t>
      </w:r>
      <w:r>
        <w:rPr>
          <w:rFonts w:hint="default" w:ascii="ＭＳ 明朝" w:hAnsi="ＭＳ 明朝" w:eastAsia="ＭＳ 明朝"/>
          <w:strike w:val="0"/>
          <w:color w:val="auto"/>
          <w:sz w:val="22"/>
          <w:u w:val="none" w:color="auto"/>
        </w:rPr>
        <w:t>34</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137</w:t>
      </w:r>
      <w:r>
        <w:rPr>
          <w:rFonts w:hint="default" w:ascii="ＭＳ 明朝" w:hAnsi="ＭＳ 明朝" w:eastAsia="ＭＳ 明朝"/>
          <w:strike w:val="0"/>
          <w:color w:val="auto"/>
          <w:sz w:val="22"/>
          <w:u w:val="none" w:color="auto"/>
        </w:rPr>
        <w:t>号）その他関係法令を遵守するとともに、これら法令上の一切の責任を負い、かつ、責任をもって労務管理を行うものとする。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受注者は、業務遂行に伴い発生した財産上、法令上のすべての問題について責任を負うものとする。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（個人情報の保護）</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第６条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受注者は、個人情報の保護の重要性を認識し、</w:t>
      </w:r>
      <w:r>
        <w:rPr>
          <w:rFonts w:hint="eastAsia" w:ascii="ＭＳ 明朝" w:hAnsi="ＭＳ 明朝" w:eastAsia="ＭＳ 明朝"/>
          <w:strike w:val="0"/>
          <w:color w:val="auto"/>
          <w:sz w:val="22"/>
          <w:u w:val="none" w:color="auto"/>
        </w:rPr>
        <w:t>箕面市</w:t>
      </w:r>
      <w:r>
        <w:rPr>
          <w:rFonts w:hint="default" w:ascii="ＭＳ 明朝" w:hAnsi="ＭＳ 明朝" w:eastAsia="ＭＳ 明朝"/>
          <w:strike w:val="0"/>
          <w:color w:val="auto"/>
          <w:sz w:val="22"/>
          <w:u w:val="none" w:color="auto"/>
        </w:rPr>
        <w:t>個人情報保護条例（平成</w:t>
      </w:r>
      <w:r>
        <w:rPr>
          <w:rFonts w:hint="eastAsia" w:ascii="ＭＳ 明朝" w:hAnsi="ＭＳ 明朝" w:eastAsia="ＭＳ 明朝"/>
          <w:strike w:val="0"/>
          <w:color w:val="auto"/>
          <w:sz w:val="22"/>
          <w:u w:val="none" w:color="auto"/>
        </w:rPr>
        <w:t>２</w:t>
      </w:r>
      <w:r>
        <w:rPr>
          <w:rFonts w:hint="default" w:ascii="ＭＳ 明朝" w:hAnsi="ＭＳ 明朝" w:eastAsia="ＭＳ 明朝"/>
          <w:strike w:val="0"/>
          <w:color w:val="auto"/>
          <w:sz w:val="22"/>
          <w:u w:val="none" w:color="auto"/>
        </w:rPr>
        <w:t>年</w:t>
      </w:r>
      <w:r>
        <w:rPr>
          <w:rFonts w:hint="eastAsia" w:ascii="ＭＳ 明朝" w:hAnsi="ＭＳ 明朝" w:eastAsia="ＭＳ 明朝"/>
          <w:strike w:val="0"/>
          <w:color w:val="auto"/>
          <w:sz w:val="22"/>
          <w:u w:val="none" w:color="auto"/>
        </w:rPr>
        <w:t>箕面市</w:t>
      </w:r>
      <w:r>
        <w:rPr>
          <w:rFonts w:hint="default" w:ascii="ＭＳ 明朝" w:hAnsi="ＭＳ 明朝" w:eastAsia="ＭＳ 明朝"/>
          <w:strike w:val="0"/>
          <w:color w:val="auto"/>
          <w:sz w:val="22"/>
          <w:u w:val="none" w:color="auto"/>
        </w:rPr>
        <w:t>条例第</w:t>
      </w:r>
      <w:r>
        <w:rPr>
          <w:rFonts w:hint="eastAsia" w:ascii="ＭＳ 明朝" w:hAnsi="ＭＳ 明朝" w:eastAsia="ＭＳ 明朝"/>
          <w:strike w:val="0"/>
          <w:color w:val="auto"/>
          <w:sz w:val="22"/>
          <w:u w:val="none" w:color="auto"/>
        </w:rPr>
        <w:t>１</w:t>
      </w:r>
      <w:r>
        <w:rPr>
          <w:rFonts w:hint="default" w:ascii="ＭＳ 明朝" w:hAnsi="ＭＳ 明朝" w:eastAsia="ＭＳ 明朝"/>
          <w:strike w:val="0"/>
          <w:color w:val="auto"/>
          <w:sz w:val="22"/>
          <w:u w:val="none" w:color="auto"/>
        </w:rPr>
        <w:t>号）その他法令を遵守しなければならない。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（秘密の保持及び資料等転用の禁止等）</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第７条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受注者は、業務を行う上で知り得た業務上の秘密を他人に漏らし、又は他の目的に利用してはならない。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前項の規定は、作業員等にも適用するものとする。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前２項の規定は、この契約が終了し、又は解除された後においても、同様とする。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４</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受注者は、発注者が提供する一切のデータ、プログラム、資料等を業務以外の用に供し、又は複製してはならない。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（受注者の業務責任者）</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第８条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w:t>
      </w:r>
      <w:r>
        <w:rPr>
          <w:rFonts w:hint="eastAsia" w:ascii="ＭＳ 明朝" w:hAnsi="ＭＳ 明朝" w:eastAsia="ＭＳ 明朝"/>
          <w:strike w:val="0"/>
          <w:color w:val="auto"/>
          <w:sz w:val="22"/>
          <w:u w:val="none" w:color="auto"/>
        </w:rPr>
        <w:t>必要に応じて、</w:t>
      </w:r>
      <w:r>
        <w:rPr>
          <w:rFonts w:hint="default" w:ascii="ＭＳ 明朝" w:hAnsi="ＭＳ 明朝" w:eastAsia="ＭＳ 明朝"/>
          <w:strike w:val="0"/>
          <w:color w:val="auto"/>
          <w:sz w:val="22"/>
          <w:u w:val="none" w:color="auto"/>
        </w:rPr>
        <w:t>業務の技術上の管理を行う業務責任者（以下「業務責任者」という。）を定め、その氏名その他必要な事項を発注者に書面で通知しなければならない。その者を変更したときも、同様とする。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業務責任者は、この契約の履行に関し、業務の管理及び統轄を行うものとする。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（業務実施計画書の提出）</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第９条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w:t>
      </w:r>
      <w:r>
        <w:rPr>
          <w:rFonts w:hint="eastAsia" w:ascii="ＭＳ 明朝" w:hAnsi="ＭＳ 明朝" w:eastAsia="ＭＳ 明朝"/>
          <w:strike w:val="0"/>
          <w:color w:val="auto"/>
          <w:sz w:val="22"/>
          <w:u w:val="none" w:color="auto"/>
        </w:rPr>
        <w:t>必要に応じて、</w:t>
      </w:r>
      <w:r>
        <w:rPr>
          <w:rFonts w:hint="default" w:ascii="ＭＳ 明朝" w:hAnsi="ＭＳ 明朝" w:eastAsia="ＭＳ 明朝"/>
          <w:strike w:val="0"/>
          <w:color w:val="auto"/>
          <w:sz w:val="22"/>
          <w:u w:val="none" w:color="auto"/>
        </w:rPr>
        <w:t>この契約締結後</w:t>
      </w:r>
      <w:r>
        <w:rPr>
          <w:rFonts w:hint="default" w:ascii="ＭＳ 明朝" w:hAnsi="ＭＳ 明朝" w:eastAsia="ＭＳ 明朝"/>
          <w:strike w:val="0"/>
          <w:color w:val="auto"/>
          <w:sz w:val="22"/>
          <w:u w:val="none" w:color="auto"/>
        </w:rPr>
        <w:t>14</w:t>
      </w:r>
      <w:r>
        <w:rPr>
          <w:rFonts w:hint="default" w:ascii="ＭＳ 明朝" w:hAnsi="ＭＳ 明朝" w:eastAsia="ＭＳ 明朝"/>
          <w:strike w:val="0"/>
          <w:color w:val="auto"/>
          <w:sz w:val="22"/>
          <w:u w:val="none" w:color="auto"/>
        </w:rPr>
        <w:t>日以内に仕様書に基づいて、業務実施計画書を作成し、発注者に提出し、その承諾を得なければならない。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この契約の他の条項の規定により契約期間又は仕様書が変更された場合において、発注者は、必要があると認めるときは、受注者に対して業務実施計画書の訂正を請求することができる。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第１項の規定は、前項の場合について準用する。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（監督職員）</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発注者は、監督職員を置いたときは、その氏名を受注者に通知しなければならない。その者を変更したときも、同様とする。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color w:val="auto"/>
          <w:sz w:val="22"/>
        </w:rPr>
        <w:t>２</w:t>
      </w:r>
      <w:r>
        <w:rPr>
          <w:rFonts w:hint="eastAsia" w:ascii="ＭＳ 明朝" w:hAnsi="ＭＳ 明朝" w:eastAsia="ＭＳ 明朝"/>
          <w:color w:val="auto"/>
          <w:sz w:val="22"/>
        </w:rPr>
        <w:t>　</w:t>
      </w:r>
      <w:r>
        <w:rPr>
          <w:rFonts w:hint="default" w:ascii="ＭＳ 明朝" w:hAnsi="ＭＳ 明朝" w:eastAsia="ＭＳ 明朝"/>
          <w:color w:val="auto"/>
          <w:sz w:val="22"/>
        </w:rPr>
        <w:t>前項の監督職員（以下「監督職員」という。）は、この契約に基づく発注者の権限とされる事項のうち発注者が必要と認めて監督職員に委任したもののほか、仕様書に定めるところにより、次に掲げる権限を有す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発注者の意図する成果品を完成させるための受注者又は受注者の業務責任者に対する指示</w:t>
      </w:r>
    </w:p>
    <w:p>
      <w:pPr>
        <w:pStyle w:val="0"/>
        <w:autoSpaceDE w:val="0"/>
        <w:autoSpaceDN w:val="0"/>
        <w:adjustRightInd w:val="0"/>
        <w:ind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この契約の履行に関する受注者又は受注者の業務責任者との協議</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業務の進捗の確認、仕様書の記載内容と履行内容との照合その他契約の履行状況の監督</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２名以上の監督職員を置き前項の権限を分担させた場合にあってはそれぞれの監督職員の有する権限の内容を、監督職員にこの契約に基づく発注者の権限の一部を委任した場合にあっては当該委任した権限の内容を、受注者に通知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４</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発注者が監督職員を置いたときは、この契約に定める指示等は、監督職員を経由して行うものとする。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（権利の帰属）</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11</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この契約により生じる一切の権利は、発注者に帰属するものとする。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（検査及び引渡し）</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12</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受注者は、業務を完了したときは、遅延なく成果品を発注者に提出し、発注者の検査を受けなければならない。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発注者は、成果品を受理したときは、その日から起算して</w:t>
      </w:r>
      <w:r>
        <w:rPr>
          <w:rFonts w:hint="default"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日以内に成果品について検査を完了し、当該検査の結果を受注者に通知しなければならない。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（契約金額の支払）</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13</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受注者は前条の検査に合格したときは、適法な手続きに従って、発注者に契約金額の支払を請求することができる。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発注者は、前項の規定による受注者からの請求を受理した日から</w:t>
      </w:r>
      <w:r>
        <w:rPr>
          <w:rFonts w:hint="default" w:ascii="ＭＳ 明朝" w:hAnsi="ＭＳ 明朝" w:eastAsia="ＭＳ 明朝"/>
          <w:strike w:val="0"/>
          <w:color w:val="auto"/>
          <w:sz w:val="22"/>
          <w:u w:val="none" w:color="auto"/>
        </w:rPr>
        <w:t>30</w:t>
      </w:r>
      <w:r>
        <w:rPr>
          <w:rFonts w:hint="default" w:ascii="ＭＳ 明朝" w:hAnsi="ＭＳ 明朝" w:eastAsia="ＭＳ 明朝"/>
          <w:strike w:val="0"/>
          <w:color w:val="auto"/>
          <w:sz w:val="22"/>
          <w:u w:val="none" w:color="auto"/>
        </w:rPr>
        <w:t>日以内に契約金額を受注者に支払わなければならない。</w:t>
      </w:r>
      <w:r>
        <w:rPr>
          <w:rFonts w:hint="eastAsia" w:ascii="ＭＳ 明朝" w:hAnsi="ＭＳ 明朝" w:eastAsia="ＭＳ 明朝"/>
          <w:strike w:val="0"/>
          <w:color w:val="auto"/>
          <w:sz w:val="22"/>
          <w:u w:val="none" w:color="auto"/>
        </w:rPr>
        <w:t>ただし、箕面市災害時における特別対応に関する条例（平成</w:t>
      </w:r>
      <w:r>
        <w:rPr>
          <w:rFonts w:hint="eastAsia" w:ascii="ＭＳ 明朝" w:hAnsi="ＭＳ 明朝" w:eastAsia="ＭＳ 明朝"/>
          <w:strike w:val="0"/>
          <w:color w:val="auto"/>
          <w:sz w:val="22"/>
          <w:u w:val="none" w:color="auto"/>
        </w:rPr>
        <w:t>24</w:t>
      </w:r>
      <w:r>
        <w:rPr>
          <w:rFonts w:hint="eastAsia" w:ascii="ＭＳ 明朝" w:hAnsi="ＭＳ 明朝" w:eastAsia="ＭＳ 明朝"/>
          <w:strike w:val="0"/>
          <w:color w:val="auto"/>
          <w:sz w:val="22"/>
          <w:u w:val="none" w:color="auto"/>
        </w:rPr>
        <w:t>年箕面市条例第</w:t>
      </w:r>
      <w:r>
        <w:rPr>
          <w:rFonts w:hint="eastAsia"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号）第</w:t>
      </w:r>
      <w:r>
        <w:rPr>
          <w:rFonts w:hint="eastAsia" w:ascii="ＭＳ 明朝" w:hAnsi="ＭＳ 明朝" w:eastAsia="ＭＳ 明朝"/>
          <w:strike w:val="0"/>
          <w:color w:val="auto"/>
          <w:sz w:val="22"/>
          <w:u w:val="none" w:color="auto"/>
        </w:rPr>
        <w:t>10</w:t>
      </w:r>
      <w:r>
        <w:rPr>
          <w:rFonts w:hint="eastAsia" w:ascii="ＭＳ 明朝" w:hAnsi="ＭＳ 明朝" w:eastAsia="ＭＳ 明朝"/>
          <w:strike w:val="0"/>
          <w:color w:val="auto"/>
          <w:sz w:val="22"/>
          <w:u w:val="none" w:color="auto"/>
        </w:rPr>
        <w:t>条の規定に基づき、発注者が請負代金の支払いの期間を延長するよう受注者に求めたときは、受注者は、当該請求に応じるよう努めるものとする。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発注者は、自己の責めに帰すべき事由により、前項の規定による契約金額の支払が遅れたときは、当該未支払金額につき、遅延日数に応じ、</w:t>
      </w:r>
      <w:r>
        <w:rPr>
          <w:rFonts w:hint="eastAsia" w:ascii="ＭＳ 明朝" w:hAnsi="ＭＳ 明朝" w:eastAsia="ＭＳ 明朝"/>
          <w:strike w:val="0"/>
          <w:color w:val="auto"/>
          <w:sz w:val="22"/>
          <w:u w:val="none" w:color="auto"/>
        </w:rPr>
        <w:t>政府契約の支払遅延防止等に関する法律（昭和</w:t>
      </w:r>
      <w:r>
        <w:rPr>
          <w:rFonts w:hint="eastAsia" w:ascii="ＭＳ 明朝" w:hAnsi="ＭＳ 明朝" w:eastAsia="ＭＳ 明朝"/>
          <w:strike w:val="0"/>
          <w:color w:val="auto"/>
          <w:sz w:val="22"/>
          <w:u w:val="none" w:color="auto"/>
        </w:rPr>
        <w:t>24</w:t>
      </w:r>
      <w:r>
        <w:rPr>
          <w:rFonts w:hint="eastAsia" w:ascii="ＭＳ 明朝" w:hAnsi="ＭＳ 明朝" w:eastAsia="ＭＳ 明朝"/>
          <w:strike w:val="0"/>
          <w:color w:val="auto"/>
          <w:sz w:val="22"/>
          <w:u w:val="none" w:color="auto"/>
        </w:rPr>
        <w:t>年法律第</w:t>
      </w:r>
      <w:r>
        <w:rPr>
          <w:rFonts w:hint="eastAsia" w:ascii="ＭＳ 明朝" w:hAnsi="ＭＳ 明朝" w:eastAsia="ＭＳ 明朝"/>
          <w:strike w:val="0"/>
          <w:color w:val="auto"/>
          <w:sz w:val="22"/>
          <w:u w:val="none" w:color="auto"/>
        </w:rPr>
        <w:t>256</w:t>
      </w:r>
      <w:r>
        <w:rPr>
          <w:rFonts w:hint="eastAsia" w:ascii="ＭＳ 明朝" w:hAnsi="ＭＳ 明朝" w:eastAsia="ＭＳ 明朝"/>
          <w:strike w:val="0"/>
          <w:color w:val="auto"/>
          <w:sz w:val="22"/>
          <w:u w:val="none" w:color="auto"/>
        </w:rPr>
        <w:t>号）第</w:t>
      </w:r>
      <w:r>
        <w:rPr>
          <w:rFonts w:hint="eastAsia" w:ascii="ＭＳ 明朝" w:hAnsi="ＭＳ 明朝" w:eastAsia="ＭＳ 明朝"/>
          <w:strike w:val="0"/>
          <w:color w:val="auto"/>
          <w:sz w:val="22"/>
          <w:u w:val="none" w:color="auto"/>
        </w:rPr>
        <w:t>8</w:t>
      </w:r>
      <w:r>
        <w:rPr>
          <w:rFonts w:hint="eastAsia" w:ascii="ＭＳ 明朝" w:hAnsi="ＭＳ 明朝" w:eastAsia="ＭＳ 明朝"/>
          <w:strike w:val="0"/>
          <w:color w:val="auto"/>
          <w:sz w:val="22"/>
          <w:u w:val="none" w:color="auto"/>
        </w:rPr>
        <w:t>条第</w:t>
      </w:r>
      <w:r>
        <w:rPr>
          <w:rFonts w:hint="eastAsia"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項に規定する財務大臣が決定する率（年当たりの割合は、閏年の日を含む期間についても、</w:t>
      </w:r>
      <w:r>
        <w:rPr>
          <w:rFonts w:hint="eastAsia" w:ascii="ＭＳ 明朝" w:hAnsi="ＭＳ 明朝" w:eastAsia="ＭＳ 明朝"/>
          <w:strike w:val="0"/>
          <w:color w:val="auto"/>
          <w:sz w:val="22"/>
          <w:u w:val="none" w:color="auto"/>
        </w:rPr>
        <w:t>365</w:t>
      </w:r>
      <w:r>
        <w:rPr>
          <w:rFonts w:hint="eastAsia" w:ascii="ＭＳ 明朝" w:hAnsi="ＭＳ 明朝" w:eastAsia="ＭＳ 明朝"/>
          <w:strike w:val="0"/>
          <w:color w:val="auto"/>
          <w:sz w:val="22"/>
          <w:u w:val="none" w:color="auto"/>
        </w:rPr>
        <w:t>日の割合とする。）を乗じて計算した額（</w:t>
      </w:r>
      <w:r>
        <w:rPr>
          <w:rFonts w:hint="eastAsia" w:ascii="ＭＳ 明朝" w:hAnsi="ＭＳ 明朝" w:eastAsia="ＭＳ 明朝"/>
          <w:strike w:val="0"/>
          <w:color w:val="auto"/>
          <w:sz w:val="22"/>
          <w:u w:val="none" w:color="auto"/>
        </w:rPr>
        <w:t>100</w:t>
      </w:r>
      <w:r>
        <w:rPr>
          <w:rFonts w:hint="eastAsia" w:ascii="ＭＳ 明朝" w:hAnsi="ＭＳ 明朝" w:eastAsia="ＭＳ 明朝"/>
          <w:strike w:val="0"/>
          <w:color w:val="auto"/>
          <w:sz w:val="22"/>
          <w:u w:val="none" w:color="auto"/>
        </w:rPr>
        <w:t>円未満の端数があるとき又は</w:t>
      </w:r>
      <w:r>
        <w:rPr>
          <w:rFonts w:hint="eastAsia" w:ascii="ＭＳ 明朝" w:hAnsi="ＭＳ 明朝" w:eastAsia="ＭＳ 明朝"/>
          <w:strike w:val="0"/>
          <w:color w:val="auto"/>
          <w:sz w:val="22"/>
          <w:u w:val="none" w:color="auto"/>
        </w:rPr>
        <w:t>100</w:t>
      </w:r>
      <w:r>
        <w:rPr>
          <w:rFonts w:hint="eastAsia" w:ascii="ＭＳ 明朝" w:hAnsi="ＭＳ 明朝" w:eastAsia="ＭＳ 明朝"/>
          <w:strike w:val="0"/>
          <w:color w:val="auto"/>
          <w:sz w:val="22"/>
          <w:u w:val="none" w:color="auto"/>
        </w:rPr>
        <w:t>円未満であるときは、その端数又は全額を切り捨てる。以下「支払遅延防止法の率により計算した額」という。）による</w:t>
      </w:r>
      <w:r>
        <w:rPr>
          <w:rFonts w:hint="default" w:ascii="ＭＳ 明朝" w:hAnsi="ＭＳ 明朝" w:eastAsia="ＭＳ 明朝"/>
          <w:strike w:val="0"/>
          <w:color w:val="auto"/>
          <w:sz w:val="22"/>
          <w:u w:val="none" w:color="auto"/>
        </w:rPr>
        <w:t>遅延利息を受注者に支払わなければならない。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（業務責任者に対する措置請求）</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14</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発注者は、業務責任者がその業務の実施につき、著しく不適切と認められるときは、受注者に対して、その理由を明示した書面により、必要な措置をとるべきことを請求することができる。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受注者は、前項の規定による請求があったときは、当該請求に係る事項について決</w:t>
      </w:r>
      <w:r>
        <w:rPr>
          <w:rFonts w:hint="default" w:ascii="ＭＳ 明朝" w:hAnsi="ＭＳ 明朝" w:eastAsia="ＭＳ 明朝"/>
          <w:color w:val="auto"/>
          <w:sz w:val="22"/>
        </w:rPr>
        <w:t>定し、その結果について、請求を受けた日から</w:t>
      </w:r>
      <w:r>
        <w:rPr>
          <w:rFonts w:hint="default" w:ascii="ＭＳ 明朝" w:hAnsi="ＭＳ 明朝" w:eastAsia="ＭＳ 明朝"/>
          <w:color w:val="auto"/>
          <w:sz w:val="22"/>
        </w:rPr>
        <w:t>10</w:t>
      </w:r>
      <w:r>
        <w:rPr>
          <w:rFonts w:hint="default" w:ascii="ＭＳ 明朝" w:hAnsi="ＭＳ 明朝" w:eastAsia="ＭＳ 明朝"/>
          <w:color w:val="auto"/>
          <w:sz w:val="22"/>
        </w:rPr>
        <w:t>日以内に発注者に通知しなければならない。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受注者は、監督職員がその職務の執行につき著しく不適切と認められるときは、発注者に対し、その理由を明示した書面により、必要な措置をとるべきことを請求することができる。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４</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発注者は、前項の規定による請求があったときは、当該請求に係る事項について決定し、その結果について、請求を受けた日から</w:t>
      </w:r>
      <w:r>
        <w:rPr>
          <w:rFonts w:hint="default"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日以内に受注者に通知しなければならない。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（地元関係者との協議等）</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15</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地元関係者等との協議等が必要な場合においては、この協議等は、受注者が行うものとする。この場合において、必要に応じて、発注者は受注者に指示し、又はこれに協力する。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（事故発生時の報告）</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16</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受注者は、業務の処理に関し、事故その他契約の履行を行い難い事由が生じたときは、直ちに発注者に報告し、その指示に従うものとする。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（業務内容の変更等）</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17</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必要がある場合には、受注者と協議の上、業務の内容を変更し、又は業務を一時中止することができる。この場合において、契約金額又は契約期間を変更する必要があるときは、発注者受注者協議の上、書面においてこれを定めるものとす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（調査等）</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18</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発注者は、必要と認めるときは、受注者に対して業務の処理状況につき調査し、又は報告を求めることができる。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（履行遅滞）</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19</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受注者は、前項の場合において、その理由が受注者の責めに帰するものであるときは、契約金額（履行が可分の契約であるときは、履行遅滞となった部分の契約金額）につき、その延長日数に応じ、</w:t>
      </w:r>
      <w:r>
        <w:rPr>
          <w:rFonts w:hint="eastAsia" w:ascii="ＭＳ 明朝" w:hAnsi="ＭＳ 明朝" w:eastAsia="ＭＳ 明朝"/>
          <w:strike w:val="0"/>
          <w:color w:val="auto"/>
          <w:sz w:val="22"/>
          <w:u w:val="none" w:color="auto"/>
        </w:rPr>
        <w:t>支払遅延防止法の率により計算した額による</w:t>
      </w:r>
      <w:r>
        <w:rPr>
          <w:rFonts w:hint="default" w:ascii="ＭＳ 明朝" w:hAnsi="ＭＳ 明朝" w:eastAsia="ＭＳ 明朝"/>
          <w:strike w:val="0"/>
          <w:color w:val="auto"/>
          <w:sz w:val="22"/>
          <w:u w:val="none" w:color="auto"/>
        </w:rPr>
        <w:t>遅滞料を発注者に支払わなければならない。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（不履行責任）</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20</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受注者は、業務について、契約書に定められたとおり履行できないことが明らかになったときは、遅滞なく発注者に報告しなければならない。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受注者は、前項の場合において発注者に損害を与えたときは、その損害を賠償しな</w:t>
      </w:r>
      <w:r>
        <w:rPr>
          <w:rFonts w:hint="default" w:ascii="ＭＳ 明朝" w:hAnsi="ＭＳ 明朝" w:eastAsia="ＭＳ 明朝"/>
          <w:color w:val="auto"/>
          <w:sz w:val="22"/>
        </w:rPr>
        <w:t>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（損害賠償）</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21</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の処理に当たり、この契約書及びこの契約書に基づく発注者の指示に違反して、発注者又は第三者に損害を与えた場合は、発注者の責めに帰すべき事由による場合を除き、その損害を賠償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前項の損害のうち、発注者に過失が認められる場合は、発注者受注者共同してその損害を賠償するものとする。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（発注者の任意解除権）</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22</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発注者は、次条又は第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条の２の規定によるほか、必要があるときは、この契約を解除することができる。</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（発注者の解除権）</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この限りでない。</w:t>
      </w:r>
    </w:p>
    <w:p>
      <w:pPr>
        <w:pStyle w:val="0"/>
        <w:autoSpaceDE w:val="0"/>
        <w:autoSpaceDN w:val="0"/>
        <w:adjustRightInd w:val="0"/>
        <w:ind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正当な理由なくこの契約の全部又は一部を履行しないとき。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受注者の責めに帰する理由により契約期間内に業務を完了しないとき、又は完了する見込みがないと明らかに認められるとき。</w:t>
      </w:r>
    </w:p>
    <w:p>
      <w:pPr>
        <w:pStyle w:val="0"/>
        <w:autoSpaceDE w:val="0"/>
        <w:autoSpaceDN w:val="0"/>
        <w:adjustRightInd w:val="0"/>
        <w:ind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前各号に掲げる場合のほか、この契約に違反したとき。</w:t>
      </w:r>
    </w:p>
    <w:p>
      <w:pPr>
        <w:pStyle w:val="0"/>
        <w:autoSpaceDE w:val="0"/>
        <w:autoSpaceDN w:val="0"/>
        <w:adjustRightInd w:val="0"/>
        <w:spacing w:after="0" w:afterLines="0" w:afterAutospacing="0"/>
        <w:ind w:left="0" w:leftChars="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発注者は、受注者が次の各号のいずれかに該当するときは、前項の催告をすることなく、直ちにこの契約を解除することができる。</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第３条の規定に違反して、本契約から生じる債権を譲渡したとき。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受注者の債務の全部の履行が不能であるとき。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受注者がその債務の全部の履行を拒絶する意思を明確に表示したとき。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(4)</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(5)</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契約の性質又は当事者の意思表示により、特定の日時又は一定の期間内に履行をしなければ契約をした目的を達することができない場合において、受注者が履行をしないでその時期を経過したとき。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(6)</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前各号に掲げる場合のほか、受注者がその債務の履行をせず、発注者が前項の催告をしても契約をした目的を達するのに足りる履行がされる見込みがないことが明らかであるとき。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color w:val="auto"/>
          <w:sz w:val="22"/>
        </w:rPr>
      </w:pPr>
      <w:r>
        <w:rPr>
          <w:rFonts w:hint="default" w:ascii="ＭＳ 明朝" w:hAnsi="ＭＳ 明朝" w:eastAsia="ＭＳ 明朝"/>
          <w:strike w:val="0"/>
          <w:color w:val="auto"/>
          <w:sz w:val="22"/>
          <w:u w:val="none" w:color="auto"/>
        </w:rPr>
        <w:t>(7)</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暴力団（暴力団員による不当な行為の防止等に関する法律（平成３年法律第</w:t>
      </w:r>
      <w:r>
        <w:rPr>
          <w:rFonts w:hint="default" w:ascii="ＭＳ 明朝" w:hAnsi="ＭＳ 明朝" w:eastAsia="ＭＳ 明朝"/>
          <w:strike w:val="0"/>
          <w:color w:val="auto"/>
          <w:sz w:val="22"/>
          <w:u w:val="none" w:color="auto"/>
        </w:rPr>
        <w:t>77</w:t>
      </w:r>
      <w:r>
        <w:rPr>
          <w:rFonts w:hint="default" w:ascii="ＭＳ 明朝" w:hAnsi="ＭＳ 明朝" w:eastAsia="ＭＳ 明朝"/>
          <w:strike w:val="0"/>
          <w:color w:val="auto"/>
          <w:sz w:val="22"/>
          <w:u w:val="none" w:color="auto"/>
        </w:rPr>
        <w:t>号）第２条第２号に規定する暴力団をいう。以下この条において同じ。）又は暴力</w:t>
      </w:r>
      <w:r>
        <w:rPr>
          <w:rFonts w:hint="default" w:ascii="ＭＳ 明朝" w:hAnsi="ＭＳ 明朝" w:eastAsia="ＭＳ 明朝"/>
          <w:color w:val="auto"/>
          <w:sz w:val="22"/>
        </w:rPr>
        <w:t>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rPr>
      </w:pPr>
      <w:r>
        <w:rPr>
          <w:rFonts w:hint="default" w:ascii="ＭＳ 明朝" w:hAnsi="ＭＳ 明朝" w:eastAsia="ＭＳ 明朝"/>
          <w:color w:val="auto"/>
          <w:sz w:val="22"/>
        </w:rPr>
        <w:t>(8)</w:t>
      </w:r>
      <w:r>
        <w:rPr>
          <w:rFonts w:hint="eastAsia" w:ascii="ＭＳ 明朝" w:hAnsi="ＭＳ 明朝" w:eastAsia="ＭＳ 明朝"/>
          <w:color w:val="auto"/>
          <w:sz w:val="22"/>
        </w:rPr>
        <w:t>　</w:t>
      </w:r>
      <w:r>
        <w:rPr>
          <w:rFonts w:hint="default" w:ascii="ＭＳ 明朝" w:hAnsi="ＭＳ 明朝" w:eastAsia="ＭＳ 明朝"/>
          <w:color w:val="auto"/>
          <w:sz w:val="22"/>
        </w:rPr>
        <w:t>この契約の締結又は履行に当たり不正な行為をしたとき。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rPr>
      </w:pPr>
      <w:r>
        <w:rPr>
          <w:rFonts w:hint="default" w:ascii="ＭＳ 明朝" w:hAnsi="ＭＳ 明朝" w:eastAsia="ＭＳ 明朝"/>
          <w:color w:val="auto"/>
          <w:sz w:val="22"/>
        </w:rPr>
        <w:t>(9)</w:t>
      </w:r>
      <w:r>
        <w:rPr>
          <w:rFonts w:hint="eastAsia" w:ascii="ＭＳ 明朝" w:hAnsi="ＭＳ 明朝" w:eastAsia="ＭＳ 明朝"/>
          <w:color w:val="auto"/>
          <w:sz w:val="22"/>
        </w:rPr>
        <w:t>　</w:t>
      </w:r>
      <w:r>
        <w:rPr>
          <w:rFonts w:hint="default" w:ascii="ＭＳ 明朝" w:hAnsi="ＭＳ 明朝" w:eastAsia="ＭＳ 明朝"/>
          <w:color w:val="auto"/>
          <w:sz w:val="22"/>
        </w:rPr>
        <w:t>故意又は過失により発注者に重大な損害を与えたとき。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color w:val="auto"/>
          <w:sz w:val="22"/>
        </w:rPr>
      </w:pPr>
      <w:r>
        <w:rPr>
          <w:rFonts w:hint="default" w:ascii="ＭＳ 明朝" w:hAnsi="ＭＳ 明朝" w:eastAsia="ＭＳ 明朝"/>
          <w:color w:val="auto"/>
          <w:sz w:val="22"/>
        </w:rPr>
        <w:t>(10)</w:t>
      </w:r>
      <w:r>
        <w:rPr>
          <w:rFonts w:hint="eastAsia" w:ascii="ＭＳ 明朝" w:hAnsi="ＭＳ 明朝" w:eastAsia="ＭＳ 明朝"/>
          <w:color w:val="auto"/>
          <w:sz w:val="22"/>
        </w:rPr>
        <w:t>　</w:t>
      </w:r>
      <w:r>
        <w:rPr>
          <w:rFonts w:hint="default" w:ascii="ＭＳ 明朝" w:hAnsi="ＭＳ 明朝" w:eastAsia="ＭＳ 明朝"/>
          <w:color w:val="auto"/>
          <w:sz w:val="22"/>
        </w:rPr>
        <w:t>第</w:t>
      </w:r>
      <w:r>
        <w:rPr>
          <w:rFonts w:hint="default" w:ascii="ＭＳ 明朝" w:hAnsi="ＭＳ 明朝" w:eastAsia="ＭＳ 明朝"/>
          <w:color w:val="auto"/>
          <w:sz w:val="22"/>
        </w:rPr>
        <w:t>25</w:t>
      </w:r>
      <w:r>
        <w:rPr>
          <w:rFonts w:hint="default" w:ascii="ＭＳ 明朝" w:hAnsi="ＭＳ 明朝" w:eastAsia="ＭＳ 明朝"/>
          <w:color w:val="auto"/>
          <w:sz w:val="22"/>
        </w:rPr>
        <w:t>条の規定によらないで受注者からこの契約の解除の申し入れがあったとき。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color w:val="auto"/>
          <w:sz w:val="22"/>
        </w:rPr>
      </w:pPr>
      <w:r>
        <w:rPr>
          <w:rFonts w:hint="default" w:ascii="ＭＳ 明朝" w:hAnsi="ＭＳ 明朝" w:eastAsia="ＭＳ 明朝"/>
          <w:color w:val="auto"/>
          <w:sz w:val="22"/>
        </w:rPr>
        <w:t>(11)</w:t>
      </w:r>
      <w:r>
        <w:rPr>
          <w:rFonts w:hint="eastAsia" w:ascii="ＭＳ 明朝" w:hAnsi="ＭＳ 明朝" w:eastAsia="ＭＳ 明朝"/>
          <w:color w:val="auto"/>
          <w:sz w:val="22"/>
        </w:rPr>
        <w:t>　</w:t>
      </w:r>
      <w:r>
        <w:rPr>
          <w:rFonts w:hint="default" w:ascii="ＭＳ 明朝" w:hAnsi="ＭＳ 明朝" w:eastAsia="ＭＳ 明朝"/>
          <w:color w:val="auto"/>
          <w:sz w:val="22"/>
        </w:rPr>
        <w:t>第４条第４項の規定により、発注者から委任又は下請契約の解除を求められた場合において、受注者がこの求めに応じなかったとき。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rPr>
      </w:pPr>
      <w:r>
        <w:rPr>
          <w:rFonts w:hint="default" w:ascii="ＭＳ 明朝" w:hAnsi="ＭＳ 明朝" w:eastAsia="ＭＳ 明朝"/>
          <w:color w:val="auto"/>
          <w:sz w:val="22"/>
        </w:rPr>
        <w:t>(12)</w:t>
      </w:r>
      <w:r>
        <w:rPr>
          <w:rFonts w:hint="eastAsia" w:ascii="ＭＳ 明朝" w:hAnsi="ＭＳ 明朝" w:eastAsia="ＭＳ 明朝"/>
          <w:color w:val="auto"/>
          <w:sz w:val="22"/>
        </w:rPr>
        <w:t>　</w:t>
      </w:r>
      <w:r>
        <w:rPr>
          <w:rFonts w:hint="default" w:ascii="ＭＳ 明朝" w:hAnsi="ＭＳ 明朝" w:eastAsia="ＭＳ 明朝"/>
          <w:color w:val="auto"/>
          <w:sz w:val="22"/>
        </w:rPr>
        <w:t>受注者が次のいずれかに該当するとき。</w:t>
      </w:r>
    </w:p>
    <w:p>
      <w:pPr>
        <w:pStyle w:val="0"/>
        <w:autoSpaceDE w:val="0"/>
        <w:autoSpaceDN w:val="0"/>
        <w:adjustRightInd w:val="0"/>
        <w:spacing w:after="0" w:afterLines="0" w:afterAutospacing="0"/>
        <w:ind w:left="640" w:leftChars="2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color w:val="auto"/>
          <w:sz w:val="22"/>
        </w:rPr>
        <w:t>ア</w:t>
      </w:r>
      <w:r>
        <w:rPr>
          <w:rFonts w:hint="eastAsia" w:ascii="ＭＳ 明朝" w:hAnsi="ＭＳ 明朝" w:eastAsia="ＭＳ 明朝"/>
          <w:color w:val="auto"/>
          <w:sz w:val="22"/>
        </w:rPr>
        <w:t>　</w:t>
      </w:r>
      <w:r>
        <w:rPr>
          <w:rFonts w:hint="default" w:ascii="ＭＳ 明朝" w:hAnsi="ＭＳ 明朝" w:eastAsia="ＭＳ 明朝"/>
          <w:color w:val="auto"/>
          <w:sz w:val="22"/>
        </w:rPr>
        <w:t>役員等（受注者が個人である場合にはその者を、受注者が法人である場合にはその法人の役員又はその支店若しくは営業所（常時業務の契約を締結する事務所をいう。</w:t>
      </w:r>
      <w:r>
        <w:rPr>
          <w:rFonts w:hint="default" w:ascii="ＭＳ 明朝" w:hAnsi="ＭＳ 明朝" w:eastAsia="ＭＳ 明朝"/>
          <w:color w:val="auto"/>
          <w:sz w:val="22"/>
        </w:rPr>
        <w:t>)</w:t>
      </w:r>
      <w:r>
        <w:rPr>
          <w:rFonts w:hint="default" w:ascii="ＭＳ 明朝" w:hAnsi="ＭＳ 明朝" w:eastAsia="ＭＳ 明朝"/>
          <w:color w:val="auto"/>
          <w:sz w:val="22"/>
        </w:rPr>
        <w:t>を代表するものをいう。）又は経営に事実上参加している者が暴力団員であると認められるとき。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イ</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役員等又は経営に事実上参加している者が、自己、自社若しくは第三者の不正の利益を図る目的又は第三者に損害を加える目的をもって、暴力団又は暴力団員を利用するなどしたと認められるとき。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ウ</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役員等又は経営に事実上参加している者がいかなる名義をもってするかを問わず、暴力団又は暴力団員に対して、金銭、物品その他の財産上の利益を不当に与えたと認められるとき。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エ</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役員等又は経営に事実上参加している者が暴力団又は暴力団員と社会的に非難されるべき関係を有していると認められるとき。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オ</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４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pPr>
        <w:pStyle w:val="0"/>
        <w:autoSpaceDE w:val="0"/>
        <w:autoSpaceDN w:val="0"/>
        <w:adjustRightInd w:val="0"/>
        <w:spacing w:after="0" w:afterLines="0" w:afterAutospacing="0"/>
        <w:ind w:left="0" w:leftChars="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次に掲げる場合には、発注者は、第１項の催告をすることなく、直ちに契約の一部の解除をすることができる。</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債務の一部の履行が不能であるとき。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受注者がその債務の一部の履行を拒絶する意思を明確に表示したとき。</w:t>
      </w:r>
    </w:p>
    <w:p>
      <w:pPr>
        <w:pStyle w:val="0"/>
        <w:autoSpaceDE w:val="0"/>
        <w:autoSpaceDN w:val="0"/>
        <w:adjustRightInd w:val="0"/>
        <w:spacing w:after="0" w:afterLines="0" w:afterAutospacing="0"/>
        <w:ind w:left="0" w:leftChars="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条の２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発注者は、この契約に関し、受注者が次の各号のいずれかに該当するときは、直ちにこの契約を解除することができる。</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私的独占の禁止及び公正取引の確保に関する法律（昭和</w:t>
      </w:r>
      <w:r>
        <w:rPr>
          <w:rFonts w:hint="default" w:ascii="ＭＳ 明朝" w:hAnsi="ＭＳ 明朝" w:eastAsia="ＭＳ 明朝"/>
          <w:strike w:val="0"/>
          <w:color w:val="auto"/>
          <w:sz w:val="22"/>
          <w:u w:val="none" w:color="auto"/>
        </w:rPr>
        <w:t>22</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54</w:t>
      </w:r>
      <w:r>
        <w:rPr>
          <w:rFonts w:hint="default" w:ascii="ＭＳ 明朝" w:hAnsi="ＭＳ 明朝" w:eastAsia="ＭＳ 明朝"/>
          <w:strike w:val="0"/>
          <w:color w:val="auto"/>
          <w:sz w:val="22"/>
          <w:u w:val="none" w:color="auto"/>
        </w:rPr>
        <w:t>号。以下「独占禁止法」という。）第８条の４第１項の規定による必要な措置を命ぜられたとき。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独占禁止法第７条第１項若しくは第２項（同法第８条の２第２項及び第</w:t>
      </w:r>
      <w:r>
        <w:rPr>
          <w:rFonts w:hint="default" w:ascii="ＭＳ 明朝" w:hAnsi="ＭＳ 明朝" w:eastAsia="ＭＳ 明朝"/>
          <w:strike w:val="0"/>
          <w:color w:val="auto"/>
          <w:sz w:val="22"/>
          <w:u w:val="none" w:color="auto"/>
        </w:rPr>
        <w:t>20</w:t>
      </w:r>
      <w:r>
        <w:rPr>
          <w:rFonts w:hint="default" w:ascii="ＭＳ 明朝" w:hAnsi="ＭＳ 明朝" w:eastAsia="ＭＳ 明朝"/>
          <w:strike w:val="0"/>
          <w:color w:val="auto"/>
          <w:sz w:val="22"/>
          <w:u w:val="none" w:color="auto"/>
        </w:rPr>
        <w:t>条第２項において準用する場合を含む。）、</w:t>
      </w:r>
      <w:r>
        <w:rPr>
          <w:rFonts w:hint="eastAsia" w:ascii="ＭＳ 明朝" w:hAnsi="ＭＳ 明朝" w:eastAsia="ＭＳ 明朝"/>
          <w:strike w:val="0"/>
          <w:color w:val="auto"/>
          <w:sz w:val="22"/>
          <w:u w:val="none" w:color="auto"/>
        </w:rPr>
        <w:t>同法</w:t>
      </w:r>
      <w:r>
        <w:rPr>
          <w:rFonts w:hint="default" w:ascii="ＭＳ 明朝" w:hAnsi="ＭＳ 明朝" w:eastAsia="ＭＳ 明朝"/>
          <w:strike w:val="0"/>
          <w:color w:val="auto"/>
          <w:sz w:val="22"/>
          <w:u w:val="none" w:color="auto"/>
        </w:rPr>
        <w:t>第８条の２第１項若しくは第３項、</w:t>
      </w:r>
      <w:r>
        <w:rPr>
          <w:rFonts w:hint="eastAsia" w:ascii="ＭＳ 明朝" w:hAnsi="ＭＳ 明朝" w:eastAsia="ＭＳ 明朝"/>
          <w:strike w:val="0"/>
          <w:color w:val="auto"/>
          <w:sz w:val="22"/>
          <w:u w:val="none" w:color="auto"/>
        </w:rPr>
        <w:t>同法</w:t>
      </w: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17</w:t>
      </w:r>
      <w:r>
        <w:rPr>
          <w:rFonts w:hint="default" w:ascii="ＭＳ 明朝" w:hAnsi="ＭＳ 明朝" w:eastAsia="ＭＳ 明朝"/>
          <w:strike w:val="0"/>
          <w:color w:val="auto"/>
          <w:sz w:val="22"/>
          <w:u w:val="none" w:color="auto"/>
        </w:rPr>
        <w:t>条の２又は</w:t>
      </w:r>
      <w:r>
        <w:rPr>
          <w:rFonts w:hint="eastAsia" w:ascii="ＭＳ 明朝" w:hAnsi="ＭＳ 明朝" w:eastAsia="ＭＳ 明朝"/>
          <w:strike w:val="0"/>
          <w:color w:val="auto"/>
          <w:sz w:val="22"/>
          <w:u w:val="none" w:color="auto"/>
        </w:rPr>
        <w:t>同法</w:t>
      </w: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20</w:t>
      </w:r>
      <w:r>
        <w:rPr>
          <w:rFonts w:hint="default" w:ascii="ＭＳ 明朝" w:hAnsi="ＭＳ 明朝" w:eastAsia="ＭＳ 明朝"/>
          <w:strike w:val="0"/>
          <w:color w:val="auto"/>
          <w:sz w:val="22"/>
          <w:u w:val="none" w:color="auto"/>
        </w:rPr>
        <w:t>条第１項の規定による排除措置命令（以下「排除措置命令」という。）を受けたとき。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独占禁止法第７条の２第１項（同法第８条の３において読み替えて準用する場合を含む。）</w:t>
      </w:r>
      <w:r>
        <w:rPr>
          <w:rFonts w:hint="eastAsia" w:ascii="ＭＳ 明朝" w:hAnsi="ＭＳ 明朝" w:eastAsia="ＭＳ 明朝"/>
          <w:strike w:val="0"/>
          <w:color w:val="auto"/>
          <w:sz w:val="22"/>
          <w:u w:val="none" w:color="auto"/>
        </w:rPr>
        <w:t>及び同法第７条の９第１項</w:t>
      </w:r>
      <w:r>
        <w:rPr>
          <w:rFonts w:hint="default" w:ascii="ＭＳ 明朝" w:hAnsi="ＭＳ 明朝" w:eastAsia="ＭＳ 明朝"/>
          <w:strike w:val="0"/>
          <w:color w:val="auto"/>
          <w:sz w:val="22"/>
          <w:u w:val="none" w:color="auto"/>
        </w:rPr>
        <w:t>の規定による課徴金の納付命令（以下「納付命令」という。）を受けたとき、又は同法第７条の２第１項の規定により課徴金を納付すべき事業者</w:t>
      </w:r>
      <w:r>
        <w:rPr>
          <w:rFonts w:hint="default" w:ascii="ＭＳ 明朝" w:hAnsi="ＭＳ 明朝" w:eastAsia="ＭＳ 明朝"/>
          <w:color w:val="auto"/>
          <w:sz w:val="22"/>
        </w:rPr>
        <w:t>が、</w:t>
      </w:r>
      <w:r>
        <w:rPr>
          <w:rFonts w:hint="eastAsia" w:ascii="ＭＳ 明朝" w:hAnsi="ＭＳ 明朝" w:eastAsia="ＭＳ 明朝"/>
          <w:color w:val="auto"/>
          <w:sz w:val="22"/>
        </w:rPr>
        <w:t>同法第７条の４第１</w:t>
      </w:r>
      <w:r>
        <w:rPr>
          <w:rFonts w:hint="default" w:ascii="ＭＳ 明朝" w:hAnsi="ＭＳ 明朝" w:eastAsia="ＭＳ 明朝"/>
          <w:color w:val="auto"/>
          <w:sz w:val="22"/>
        </w:rPr>
        <w:t>項の規定により納付命令を受けなかったとき。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(4)</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刑法（明治</w:t>
      </w:r>
      <w:r>
        <w:rPr>
          <w:rFonts w:hint="default" w:ascii="ＭＳ 明朝" w:hAnsi="ＭＳ 明朝" w:eastAsia="ＭＳ 明朝"/>
          <w:strike w:val="0"/>
          <w:color w:val="auto"/>
          <w:sz w:val="22"/>
          <w:u w:val="none" w:color="auto"/>
        </w:rPr>
        <w:t>40</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45</w:t>
      </w:r>
      <w:r>
        <w:rPr>
          <w:rFonts w:hint="default" w:ascii="ＭＳ 明朝" w:hAnsi="ＭＳ 明朝" w:eastAsia="ＭＳ 明朝"/>
          <w:strike w:val="0"/>
          <w:color w:val="auto"/>
          <w:sz w:val="22"/>
          <w:u w:val="none" w:color="auto"/>
        </w:rPr>
        <w:t>号）第</w:t>
      </w:r>
      <w:r>
        <w:rPr>
          <w:rFonts w:hint="default" w:ascii="ＭＳ 明朝" w:hAnsi="ＭＳ 明朝" w:eastAsia="ＭＳ 明朝"/>
          <w:strike w:val="0"/>
          <w:color w:val="auto"/>
          <w:sz w:val="22"/>
          <w:u w:val="none" w:color="auto"/>
        </w:rPr>
        <w:t>96</w:t>
      </w:r>
      <w:r>
        <w:rPr>
          <w:rFonts w:hint="default" w:ascii="ＭＳ 明朝" w:hAnsi="ＭＳ 明朝" w:eastAsia="ＭＳ 明朝"/>
          <w:strike w:val="0"/>
          <w:color w:val="auto"/>
          <w:sz w:val="22"/>
          <w:u w:val="none" w:color="auto"/>
        </w:rPr>
        <w:t>条の６若しくは第</w:t>
      </w:r>
      <w:r>
        <w:rPr>
          <w:rFonts w:hint="default" w:ascii="ＭＳ 明朝" w:hAnsi="ＭＳ 明朝" w:eastAsia="ＭＳ 明朝"/>
          <w:strike w:val="0"/>
          <w:color w:val="auto"/>
          <w:sz w:val="22"/>
          <w:u w:val="none" w:color="auto"/>
        </w:rPr>
        <w:t>198</w:t>
      </w:r>
      <w:r>
        <w:rPr>
          <w:rFonts w:hint="default" w:ascii="ＭＳ 明朝" w:hAnsi="ＭＳ 明朝" w:eastAsia="ＭＳ 明朝"/>
          <w:strike w:val="0"/>
          <w:color w:val="auto"/>
          <w:sz w:val="22"/>
          <w:u w:val="none" w:color="auto"/>
        </w:rPr>
        <w:t>条又は独占禁止法第３条の規定による刑の容疑により刑事訴訟法（昭和</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131</w:t>
      </w:r>
      <w:r>
        <w:rPr>
          <w:rFonts w:hint="default" w:ascii="ＭＳ 明朝" w:hAnsi="ＭＳ 明朝" w:eastAsia="ＭＳ 明朝"/>
          <w:strike w:val="0"/>
          <w:color w:val="auto"/>
          <w:sz w:val="22"/>
          <w:u w:val="none" w:color="auto"/>
        </w:rPr>
        <w:t>号）第</w:t>
      </w:r>
      <w:r>
        <w:rPr>
          <w:rFonts w:hint="default" w:ascii="ＭＳ 明朝" w:hAnsi="ＭＳ 明朝" w:eastAsia="ＭＳ 明朝"/>
          <w:strike w:val="0"/>
          <w:color w:val="auto"/>
          <w:sz w:val="22"/>
          <w:u w:val="none" w:color="auto"/>
        </w:rPr>
        <w:t>247</w:t>
      </w:r>
      <w:r>
        <w:rPr>
          <w:rFonts w:hint="default" w:ascii="ＭＳ 明朝" w:hAnsi="ＭＳ 明朝" w:eastAsia="ＭＳ 明朝"/>
          <w:strike w:val="0"/>
          <w:color w:val="auto"/>
          <w:sz w:val="22"/>
          <w:u w:val="none" w:color="auto"/>
        </w:rPr>
        <w:t>条の規定に基づく公訴を提起されたとき（受注者の役員又はその使用人が当該公訴を提起されたときを含む。）。</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(5)</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地方自治法施行令（昭和</w:t>
      </w:r>
      <w:r>
        <w:rPr>
          <w:rFonts w:hint="default" w:ascii="ＭＳ 明朝" w:hAnsi="ＭＳ 明朝" w:eastAsia="ＭＳ 明朝"/>
          <w:strike w:val="0"/>
          <w:color w:val="auto"/>
          <w:sz w:val="22"/>
          <w:u w:val="none" w:color="auto"/>
        </w:rPr>
        <w:t>22</w:t>
      </w:r>
      <w:r>
        <w:rPr>
          <w:rFonts w:hint="default" w:ascii="ＭＳ 明朝" w:hAnsi="ＭＳ 明朝" w:eastAsia="ＭＳ 明朝"/>
          <w:strike w:val="0"/>
          <w:color w:val="auto"/>
          <w:sz w:val="22"/>
          <w:u w:val="none" w:color="auto"/>
        </w:rPr>
        <w:t>年政令第</w:t>
      </w:r>
      <w:r>
        <w:rPr>
          <w:rFonts w:hint="default" w:ascii="ＭＳ 明朝" w:hAnsi="ＭＳ 明朝" w:eastAsia="ＭＳ 明朝"/>
          <w:strike w:val="0"/>
          <w:color w:val="auto"/>
          <w:sz w:val="22"/>
          <w:u w:val="none" w:color="auto"/>
        </w:rPr>
        <w:t>16</w:t>
      </w:r>
      <w:r>
        <w:rPr>
          <w:rFonts w:hint="default" w:ascii="ＭＳ 明朝" w:hAnsi="ＭＳ 明朝" w:eastAsia="ＭＳ 明朝"/>
          <w:strike w:val="0"/>
          <w:color w:val="auto"/>
          <w:sz w:val="22"/>
          <w:u w:val="none" w:color="auto"/>
        </w:rPr>
        <w:t>号）第</w:t>
      </w:r>
      <w:r>
        <w:rPr>
          <w:rFonts w:hint="default" w:ascii="ＭＳ 明朝" w:hAnsi="ＭＳ 明朝" w:eastAsia="ＭＳ 明朝"/>
          <w:strike w:val="0"/>
          <w:color w:val="auto"/>
          <w:sz w:val="22"/>
          <w:u w:val="none" w:color="auto"/>
        </w:rPr>
        <w:t>167</w:t>
      </w:r>
      <w:r>
        <w:rPr>
          <w:rFonts w:hint="default" w:ascii="ＭＳ 明朝" w:hAnsi="ＭＳ 明朝" w:eastAsia="ＭＳ 明朝"/>
          <w:strike w:val="0"/>
          <w:color w:val="auto"/>
          <w:sz w:val="22"/>
          <w:u w:val="none" w:color="auto"/>
        </w:rPr>
        <w:t>条の４第２項第２号に該当すると認められたとき。</w:t>
      </w:r>
    </w:p>
    <w:p>
      <w:pPr>
        <w:pStyle w:val="0"/>
        <w:autoSpaceDE w:val="0"/>
        <w:autoSpaceDN w:val="0"/>
        <w:adjustRightInd w:val="0"/>
        <w:ind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(6)</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第４条の規定に違反したとき。</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（発注者の責めに帰すべき事由による場合の解除の制限）</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24</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条又は前条に定める場合が発注者の責めに帰すべき事由によるものであるときは、発注者は、前２条の規定による契約の解除をすることができない。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（受注者の解除権）</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25</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w:t>
      </w:r>
      <w:r>
        <w:rPr>
          <w:rFonts w:hint="eastAsia" w:ascii="ＭＳ 明朝" w:hAnsi="ＭＳ 明朝" w:eastAsia="ＭＳ 明朝"/>
          <w:strike w:val="0"/>
          <w:color w:val="auto"/>
          <w:sz w:val="22"/>
          <w:u w:val="none" w:color="auto"/>
        </w:rPr>
        <w:t>支払遅延防止法の率により計算した額</w:t>
      </w:r>
      <w:r>
        <w:rPr>
          <w:rFonts w:hint="default" w:ascii="ＭＳ 明朝" w:hAnsi="ＭＳ 明朝" w:eastAsia="ＭＳ 明朝"/>
          <w:strike w:val="0"/>
          <w:color w:val="auto"/>
          <w:sz w:val="22"/>
          <w:u w:val="none" w:color="auto"/>
        </w:rPr>
        <w:t>による遅延利息の請求を妨げない。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（契約が解除された場合等の違約金）</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26</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次の各号のいずれかに該当する場合においては、受注者は、違約金として、契約金額の</w:t>
      </w:r>
      <w:r>
        <w:rPr>
          <w:rFonts w:hint="default" w:ascii="ＭＳ 明朝" w:hAnsi="ＭＳ 明朝" w:eastAsia="ＭＳ 明朝"/>
          <w:strike w:val="0"/>
          <w:color w:val="auto"/>
          <w:sz w:val="22"/>
          <w:u w:val="none" w:color="auto"/>
        </w:rPr>
        <w:t>100</w:t>
      </w:r>
      <w:r>
        <w:rPr>
          <w:rFonts w:hint="default" w:ascii="ＭＳ 明朝" w:hAnsi="ＭＳ 明朝" w:eastAsia="ＭＳ 明朝"/>
          <w:strike w:val="0"/>
          <w:color w:val="auto"/>
          <w:sz w:val="22"/>
          <w:u w:val="none" w:color="auto"/>
        </w:rPr>
        <w:t>分の</w:t>
      </w:r>
      <w:r>
        <w:rPr>
          <w:rFonts w:hint="eastAsia"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に相当する額を、発注者の指定する日までに、発注者に支払わなければならない。</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条の規定によりこの契約が解除された場合</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受注者がその債務の履行を拒否し、又は、受注者の責めに帰すべき事由によって受注者の債務について履行不能となった場合</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次の各号に掲げる者がこの契約を解除した場合は、前項第２号に該当する場合とみなす。</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受注者について破産手続開始の決定があった場合において、破産法（平成</w:t>
      </w:r>
      <w:r>
        <w:rPr>
          <w:rFonts w:hint="default" w:ascii="ＭＳ 明朝" w:hAnsi="ＭＳ 明朝" w:eastAsia="ＭＳ 明朝"/>
          <w:strike w:val="0"/>
          <w:color w:val="auto"/>
          <w:sz w:val="22"/>
          <w:u w:val="none" w:color="auto"/>
        </w:rPr>
        <w:t>16</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75</w:t>
      </w:r>
      <w:r>
        <w:rPr>
          <w:rFonts w:hint="default" w:ascii="ＭＳ 明朝" w:hAnsi="ＭＳ 明朝" w:eastAsia="ＭＳ 明朝"/>
          <w:strike w:val="0"/>
          <w:color w:val="auto"/>
          <w:sz w:val="22"/>
          <w:u w:val="none" w:color="auto"/>
        </w:rPr>
        <w:t>号）の規定により選任された破産管財人</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受注者について更生手続開始の決定があった場合において、会社更生法（平成</w:t>
      </w:r>
      <w:r>
        <w:rPr>
          <w:rFonts w:hint="default" w:ascii="ＭＳ 明朝" w:hAnsi="ＭＳ 明朝" w:eastAsia="ＭＳ 明朝"/>
          <w:strike w:val="0"/>
          <w:color w:val="auto"/>
          <w:sz w:val="22"/>
          <w:u w:val="none" w:color="auto"/>
        </w:rPr>
        <w:t>14</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154</w:t>
      </w:r>
      <w:r>
        <w:rPr>
          <w:rFonts w:hint="default" w:ascii="ＭＳ 明朝" w:hAnsi="ＭＳ 明朝" w:eastAsia="ＭＳ 明朝"/>
          <w:strike w:val="0"/>
          <w:color w:val="auto"/>
          <w:sz w:val="22"/>
          <w:u w:val="none" w:color="auto"/>
        </w:rPr>
        <w:t>号）の規定により選任された管財人</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受注者について再生手続開始の決定があった場合において、民事再生法（平成</w:t>
      </w:r>
      <w:r>
        <w:rPr>
          <w:rFonts w:hint="default" w:ascii="ＭＳ 明朝" w:hAnsi="ＭＳ 明朝" w:eastAsia="ＭＳ 明朝"/>
          <w:strike w:val="0"/>
          <w:color w:val="auto"/>
          <w:sz w:val="22"/>
          <w:u w:val="none" w:color="auto"/>
        </w:rPr>
        <w:t>11</w:t>
      </w:r>
      <w:r>
        <w:rPr>
          <w:rFonts w:hint="default" w:ascii="ＭＳ 明朝" w:hAnsi="ＭＳ 明朝" w:eastAsia="ＭＳ 明朝"/>
          <w:strike w:val="0"/>
          <w:color w:val="auto"/>
          <w:sz w:val="22"/>
          <w:u w:val="none" w:color="auto"/>
        </w:rPr>
        <w:t>年法律第</w:t>
      </w:r>
      <w:r>
        <w:rPr>
          <w:rFonts w:hint="default" w:ascii="ＭＳ 明朝" w:hAnsi="ＭＳ 明朝" w:eastAsia="ＭＳ 明朝"/>
          <w:strike w:val="0"/>
          <w:color w:val="auto"/>
          <w:sz w:val="22"/>
          <w:u w:val="none" w:color="auto"/>
        </w:rPr>
        <w:t>225</w:t>
      </w:r>
      <w:r>
        <w:rPr>
          <w:rFonts w:hint="default" w:ascii="ＭＳ 明朝" w:hAnsi="ＭＳ 明朝" w:eastAsia="ＭＳ 明朝"/>
          <w:strike w:val="0"/>
          <w:color w:val="auto"/>
          <w:sz w:val="22"/>
          <w:u w:val="none" w:color="auto"/>
        </w:rPr>
        <w:t>号）の規定により選任された再生債務者等</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第１項の場合において、第２条第１項の規定により契約保証金の納付又はこれに代わる担保の提供が行われているときは、発注者は、当該契約保証金又は担保をもって違約金に充当することができる。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４</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第１項及び前項の規定による違約金の支払いは、別に損害賠償の請求を妨げるものではない。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５</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受注者は、この契約により、発注者に支払うべき債務が生じた場合において、その</w:t>
      </w:r>
      <w:r>
        <w:rPr>
          <w:rFonts w:hint="default" w:ascii="ＭＳ 明朝" w:hAnsi="ＭＳ 明朝" w:eastAsia="ＭＳ 明朝"/>
          <w:color w:val="auto"/>
          <w:sz w:val="22"/>
        </w:rPr>
        <w:t>債務額を発注者の指定する期限内に納付しないときは、指定期限日の翌日から納付の日までの日数に応じ債務額に対して</w:t>
      </w:r>
      <w:r>
        <w:rPr>
          <w:rFonts w:hint="eastAsia" w:ascii="ＭＳ 明朝" w:hAnsi="ＭＳ 明朝" w:eastAsia="ＭＳ 明朝"/>
          <w:strike w:val="0"/>
          <w:color w:val="auto"/>
          <w:sz w:val="22"/>
          <w:u w:val="none" w:color="auto"/>
        </w:rPr>
        <w:t>支払遅延防止法の率により計算した額</w:t>
      </w:r>
      <w:r>
        <w:rPr>
          <w:rFonts w:hint="default" w:ascii="ＭＳ 明朝" w:hAnsi="ＭＳ 明朝" w:eastAsia="ＭＳ 明朝"/>
          <w:color w:val="auto"/>
          <w:sz w:val="22"/>
        </w:rPr>
        <w:t>を遅滞料として併せて発注者に納付しなければならない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（賠償額の予定等）</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27</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受注者は、この契約に関し、次の各号のいずれかに該当するときは、賠償金として契約金額の</w:t>
      </w:r>
      <w:r>
        <w:rPr>
          <w:rFonts w:hint="default" w:ascii="ＭＳ 明朝" w:hAnsi="ＭＳ 明朝" w:eastAsia="ＭＳ 明朝"/>
          <w:strike w:val="0"/>
          <w:color w:val="auto"/>
          <w:sz w:val="22"/>
          <w:u w:val="none" w:color="auto"/>
        </w:rPr>
        <w:t>100</w:t>
      </w:r>
      <w:r>
        <w:rPr>
          <w:rFonts w:hint="default" w:ascii="ＭＳ 明朝" w:hAnsi="ＭＳ 明朝" w:eastAsia="ＭＳ 明朝"/>
          <w:strike w:val="0"/>
          <w:color w:val="auto"/>
          <w:sz w:val="22"/>
          <w:u w:val="none" w:color="auto"/>
        </w:rPr>
        <w:t>分の</w:t>
      </w:r>
      <w:r>
        <w:rPr>
          <w:rFonts w:hint="default" w:ascii="ＭＳ 明朝" w:hAnsi="ＭＳ 明朝" w:eastAsia="ＭＳ 明朝"/>
          <w:strike w:val="0"/>
          <w:color w:val="auto"/>
          <w:sz w:val="22"/>
          <w:u w:val="none" w:color="auto"/>
        </w:rPr>
        <w:t>20</w:t>
      </w:r>
      <w:r>
        <w:rPr>
          <w:rFonts w:hint="default" w:ascii="ＭＳ 明朝" w:hAnsi="ＭＳ 明朝" w:eastAsia="ＭＳ 明朝"/>
          <w:strike w:val="0"/>
          <w:color w:val="auto"/>
          <w:sz w:val="22"/>
          <w:u w:val="none" w:color="auto"/>
        </w:rPr>
        <w:t>に相当する額を発注者の指定する期間内に支払わなければならない。この場合において、発注者がこの契約を解除するか否かを問わず、業務が完了した後も同様とする。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受注者に違反行為があったとして公正取引委員会が行った排除措置命令が確定したとき。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受注者に違反行為があったとして公正取引委員会が行った納付命令が確定したとき、又は独占禁止法第７条の２第１項の規定により課徴金を納付すべき事業者が、同</w:t>
      </w:r>
      <w:r>
        <w:rPr>
          <w:rFonts w:hint="eastAsia" w:ascii="ＭＳ 明朝" w:hAnsi="ＭＳ 明朝" w:eastAsia="ＭＳ 明朝"/>
          <w:strike w:val="0"/>
          <w:color w:val="auto"/>
          <w:sz w:val="22"/>
          <w:u w:val="none" w:color="auto"/>
        </w:rPr>
        <w:t>法</w:t>
      </w:r>
      <w:r>
        <w:rPr>
          <w:rFonts w:hint="default" w:ascii="ＭＳ 明朝" w:hAnsi="ＭＳ 明朝" w:eastAsia="ＭＳ 明朝"/>
          <w:strike w:val="0"/>
          <w:color w:val="auto"/>
          <w:sz w:val="22"/>
          <w:u w:val="none" w:color="auto"/>
        </w:rPr>
        <w:t>第</w:t>
      </w:r>
      <w:r>
        <w:rPr>
          <w:rFonts w:hint="eastAsia" w:ascii="ＭＳ 明朝" w:hAnsi="ＭＳ 明朝" w:eastAsia="ＭＳ 明朝"/>
          <w:strike w:val="0"/>
          <w:color w:val="auto"/>
          <w:sz w:val="22"/>
          <w:u w:val="none" w:color="auto"/>
        </w:rPr>
        <w:t>７条</w:t>
      </w:r>
      <w:r>
        <w:rPr>
          <w:rFonts w:hint="default" w:ascii="ＭＳ 明朝" w:hAnsi="ＭＳ 明朝" w:eastAsia="ＭＳ 明朝"/>
          <w:strike w:val="0"/>
          <w:color w:val="auto"/>
          <w:sz w:val="22"/>
          <w:u w:val="none" w:color="auto"/>
        </w:rPr>
        <w:t>の</w:t>
      </w:r>
      <w:r>
        <w:rPr>
          <w:rFonts w:hint="eastAsia" w:ascii="ＭＳ 明朝" w:hAnsi="ＭＳ 明朝" w:eastAsia="ＭＳ 明朝"/>
          <w:strike w:val="0"/>
          <w:color w:val="auto"/>
          <w:sz w:val="22"/>
          <w:u w:val="none" w:color="auto"/>
        </w:rPr>
        <w:t>４第１項</w:t>
      </w:r>
      <w:r>
        <w:rPr>
          <w:rFonts w:hint="default" w:ascii="ＭＳ 明朝" w:hAnsi="ＭＳ 明朝" w:eastAsia="ＭＳ 明朝"/>
          <w:strike w:val="0"/>
          <w:color w:val="auto"/>
          <w:sz w:val="22"/>
          <w:u w:val="none" w:color="auto"/>
        </w:rPr>
        <w:t>の規定により納付命令を受けなかったとき。</w:t>
      </w:r>
    </w:p>
    <w:p>
      <w:pPr>
        <w:pStyle w:val="0"/>
        <w:autoSpaceDE w:val="0"/>
        <w:autoSpaceDN w:val="0"/>
        <w:adjustRightInd w:val="0"/>
        <w:ind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条の２第４号に規定する刑が確定したとき。</w:t>
      </w:r>
    </w:p>
    <w:p>
      <w:pPr>
        <w:pStyle w:val="0"/>
        <w:autoSpaceDE w:val="0"/>
        <w:autoSpaceDN w:val="0"/>
        <w:adjustRightInd w:val="0"/>
        <w:ind w:firstLine="220" w:firstLine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(4)</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23</w:t>
      </w:r>
      <w:r>
        <w:rPr>
          <w:rFonts w:hint="default" w:ascii="ＭＳ 明朝" w:hAnsi="ＭＳ 明朝" w:eastAsia="ＭＳ 明朝"/>
          <w:strike w:val="0"/>
          <w:color w:val="auto"/>
          <w:sz w:val="22"/>
          <w:u w:val="none" w:color="auto"/>
        </w:rPr>
        <w:t>条の２第５号に該当したとき。</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受注者が第４条第１項の規定に違反し、業務の全部を第三者に委任し、又は請け負わせたときは、受注者は、契約金額の</w:t>
      </w:r>
      <w:r>
        <w:rPr>
          <w:rFonts w:hint="default" w:ascii="ＭＳ 明朝" w:hAnsi="ＭＳ 明朝" w:eastAsia="ＭＳ 明朝"/>
          <w:strike w:val="0"/>
          <w:color w:val="auto"/>
          <w:sz w:val="22"/>
          <w:u w:val="none" w:color="auto"/>
        </w:rPr>
        <w:t>100</w:t>
      </w:r>
      <w:r>
        <w:rPr>
          <w:rFonts w:hint="default" w:ascii="ＭＳ 明朝" w:hAnsi="ＭＳ 明朝" w:eastAsia="ＭＳ 明朝"/>
          <w:strike w:val="0"/>
          <w:color w:val="auto"/>
          <w:sz w:val="22"/>
          <w:u w:val="none" w:color="auto"/>
        </w:rPr>
        <w:t>分の</w:t>
      </w:r>
      <w:r>
        <w:rPr>
          <w:rFonts w:hint="default"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に相当する額を発注者が指定する期間内に支払わなければならない。前項後段の規定は、この場合について準用する。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前２項の場合において、発注者に生じた実際の損害額が前２項に規定する賠償額を超えるときは、受注者は、超過額を発注者の指定する期間内に支払わなければならない。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（契約終了後の処理）</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28</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この契約が契約解除その他の理由により終了したときは、受注者は、発注者が貸与したデータ、その他資料の一切を速やかに発注者へ返却しなければならない。取込済みデータは、抹消しなければならない。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受注者は、前項の規定による返却又は抹消のために支出した経費について、名目の如何を問わず、発注者に対しその補償又は金員を請求することができない。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（相殺）</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29</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発注者は、受注者に対して有する金銭債権があるときは、受注者が発注者に対して有する保証金返還請求権、契約金額請求権及びその他の債権と相殺することができる。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前項の場合において、相殺して、なお不足があるときは、受注者は、発注者の指定する期間内に当該不足額を支払わなければならない。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（紛争の処理）</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30</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受注者は、この契約に関し、第三者との間に発注者の責めに帰さない紛争が生じたときは、受注者の責任と負担においてその一切の処理をするものとする。</w:t>
      </w:r>
    </w:p>
    <w:p>
      <w:pPr>
        <w:pStyle w:val="0"/>
        <w:adjustRightInd w:val="1"/>
        <w:spacing w:line="364" w:lineRule="exact"/>
        <w:ind w:left="210" w:hanging="210" w:hangingChars="100"/>
        <w:jc w:val="both"/>
        <w:rPr>
          <w:rFonts w:hint="eastAsia" w:ascii="ＭＳ 明朝" w:hAnsi="ＭＳ 明朝" w:eastAsia="ＭＳ 明朝"/>
          <w:b w:val="0"/>
          <w:color w:val="auto"/>
          <w:sz w:val="22"/>
        </w:rPr>
      </w:pPr>
      <w:r>
        <w:rPr>
          <w:rFonts w:hint="eastAsia" w:ascii="ＭＳ 明朝" w:hAnsi="ＭＳ 明朝" w:eastAsia="ＭＳ 明朝"/>
          <w:b w:val="0"/>
          <w:color w:val="auto"/>
          <w:sz w:val="22"/>
        </w:rPr>
        <w:t>（消費税等額の変動）</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1</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eastAsia" w:ascii="ＭＳ 明朝" w:hAnsi="ＭＳ 明朝" w:eastAsia="ＭＳ 明朝"/>
          <w:color w:val="auto"/>
          <w:sz w:val="22"/>
        </w:rPr>
        <w:t>この契約締結後、消費税法（昭和</w:t>
      </w:r>
      <w:r>
        <w:rPr>
          <w:rFonts w:hint="eastAsia" w:ascii="ＭＳ 明朝" w:hAnsi="ＭＳ 明朝" w:eastAsia="ＭＳ 明朝"/>
          <w:color w:val="auto"/>
          <w:sz w:val="22"/>
        </w:rPr>
        <w:t>63</w:t>
      </w:r>
      <w:r>
        <w:rPr>
          <w:rFonts w:hint="eastAsia" w:ascii="ＭＳ 明朝" w:hAnsi="ＭＳ 明朝" w:eastAsia="ＭＳ 明朝"/>
          <w:color w:val="auto"/>
          <w:sz w:val="22"/>
        </w:rPr>
        <w:t>年法律第</w:t>
      </w:r>
      <w:r>
        <w:rPr>
          <w:rFonts w:hint="eastAsia" w:ascii="ＭＳ 明朝" w:hAnsi="ＭＳ 明朝" w:eastAsia="ＭＳ 明朝"/>
          <w:color w:val="auto"/>
          <w:sz w:val="22"/>
        </w:rPr>
        <w:t>108</w:t>
      </w:r>
      <w:r>
        <w:rPr>
          <w:rFonts w:hint="eastAsia" w:ascii="ＭＳ 明朝" w:hAnsi="ＭＳ 明朝" w:eastAsia="ＭＳ 明朝"/>
          <w:color w:val="auto"/>
          <w:sz w:val="22"/>
        </w:rPr>
        <w:t>号）等の改正等によって消費税等額に変動が生じた場合は、発注者は、この契約をなんら変更することなく契約金額に相当額を加減して支払う。</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color w:val="auto"/>
          <w:sz w:val="22"/>
        </w:rPr>
        <w:t>（疑義等の決定）</w:t>
      </w:r>
    </w:p>
    <w:p>
      <w:pPr>
        <w:pStyle w:val="0"/>
        <w:autoSpaceDE w:val="0"/>
        <w:autoSpaceDN w:val="0"/>
        <w:adjustRightInd w:val="0"/>
        <w:ind w:left="220" w:hanging="220" w:hangingChars="100"/>
        <w:rPr>
          <w:rFonts w:hint="eastAsia"/>
          <w:color w:val="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2</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この契約に定めのない事項又はこの契約に関して疑義が生じたときは、発注者受注者協議の上、これを定めるものとする</w:t>
      </w:r>
      <w:r>
        <w:rPr>
          <w:rFonts w:hint="eastAsia" w:ascii="ＭＳ 明朝" w:hAnsi="ＭＳ 明朝" w:eastAsia="ＭＳ 明朝"/>
          <w:strike w:val="0"/>
          <w:color w:val="auto"/>
          <w:sz w:val="22"/>
          <w:u w:val="none" w:color="auto"/>
        </w:rPr>
        <w:t>。</w:t>
      </w:r>
    </w:p>
    <w:p>
      <w:pPr>
        <w:pStyle w:val="0"/>
        <w:autoSpaceDE w:val="0"/>
        <w:autoSpaceDN w:val="0"/>
        <w:adjustRightInd w:val="0"/>
        <w:ind w:left="220" w:hanging="220" w:hangingChars="100"/>
        <w:rPr>
          <w:rFonts w:hint="eastAsia"/>
          <w:color w:val="auto"/>
        </w:rPr>
      </w:pPr>
    </w:p>
    <w:p>
      <w:pPr>
        <w:pStyle w:val="0"/>
        <w:autoSpaceDE w:val="0"/>
        <w:autoSpaceDN w:val="0"/>
        <w:adjustRightInd w:val="0"/>
        <w:ind w:left="200" w:hanging="200" w:hangingChars="100"/>
        <w:rPr>
          <w:rFonts w:hint="eastAsia" w:ascii="ＭＳ 明朝" w:hAnsi="ＭＳ 明朝" w:eastAsia="ＭＳ 明朝"/>
          <w:strike w:val="0"/>
          <w:sz w:val="22"/>
          <w:highlight w:val="none"/>
          <w:u w:val="none" w:color="auto"/>
        </w:rPr>
      </w:pPr>
      <w:r>
        <w:rPr>
          <w:rFonts w:hint="eastAsia" w:ascii="ＭＳ 明朝" w:hAnsi="ＭＳ 明朝" w:eastAsia="ＭＳ 明朝"/>
          <w:strike w:val="0"/>
          <w:sz w:val="22"/>
          <w:highlight w:val="none"/>
          <w:u w:val="none" w:color="auto"/>
        </w:rPr>
        <w:t>（電磁的記録による契約書の効力）</w:t>
      </w:r>
      <w:r>
        <w:rPr>
          <w:rFonts w:hint="eastAsia" w:ascii="ＭＳ 明朝" w:hAnsi="ＭＳ 明朝" w:eastAsia="ＭＳ 明朝"/>
          <w:strike w:val="0"/>
          <w:sz w:val="22"/>
          <w:highlight w:val="none"/>
          <w:u w:val="none" w:color="auto"/>
        </w:rPr>
        <w:t xml:space="preserve"> </w:t>
      </w:r>
    </w:p>
    <w:p>
      <w:pPr>
        <w:pStyle w:val="0"/>
        <w:autoSpaceDE w:val="0"/>
        <w:autoSpaceDN w:val="0"/>
        <w:adjustRightInd w:val="0"/>
        <w:ind w:left="220" w:hanging="220" w:hangingChars="100"/>
        <w:rPr>
          <w:rFonts w:hint="eastAsia"/>
          <w:highlight w:val="none"/>
        </w:rPr>
      </w:pPr>
      <w:r>
        <w:rPr>
          <w:rFonts w:hint="eastAsia" w:ascii="ＭＳ 明朝" w:hAnsi="ＭＳ 明朝" w:eastAsia="ＭＳ 明朝"/>
          <w:strike w:val="0"/>
          <w:sz w:val="22"/>
          <w:highlight w:val="none"/>
          <w:u w:val="none" w:color="auto"/>
        </w:rPr>
        <w:t>第</w:t>
      </w:r>
      <w:r>
        <w:rPr>
          <w:rFonts w:hint="eastAsia" w:ascii="ＭＳ 明朝" w:hAnsi="ＭＳ 明朝" w:eastAsia="ＭＳ 明朝"/>
          <w:strike w:val="0"/>
          <w:sz w:val="22"/>
          <w:highlight w:val="none"/>
          <w:u w:val="none" w:color="auto"/>
        </w:rPr>
        <w:t>33</w:t>
      </w:r>
      <w:r>
        <w:rPr>
          <w:rFonts w:hint="eastAsia" w:ascii="ＭＳ 明朝" w:hAnsi="ＭＳ 明朝" w:eastAsia="ＭＳ 明朝"/>
          <w:strike w:val="0"/>
          <w:sz w:val="22"/>
          <w:highlight w:val="none"/>
          <w:u w:val="none" w:color="auto"/>
        </w:rPr>
        <w:t>条　この契約を電磁的記録による契約書で締結する場合は、電子署名された日付にかかわらず、本書の内容を記録した電磁的記録に記載された契約締結日以降であって電子署名された日付以前に生じた事実、行為等についても効力を有するものとする。</w:t>
      </w:r>
    </w:p>
    <w:p>
      <w:pPr>
        <w:pStyle w:val="0"/>
        <w:autoSpaceDE w:val="0"/>
        <w:autoSpaceDN w:val="0"/>
        <w:adjustRightInd w:val="0"/>
        <w:ind w:left="220" w:hanging="220" w:hangingChars="100"/>
        <w:rPr>
          <w:rFonts w:hint="eastAsia"/>
          <w:color w:val="auto"/>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p>
        <w:pPr>
          <w:pStyle w:val="0"/>
          <w:rPr>
            <w:rFonts w:hint="default"/>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305</TotalTime>
  <Pages>12</Pages>
  <Words>164</Words>
  <Characters>10754</Characters>
  <Application>JUST Note</Application>
  <Lines>1189</Lines>
  <Paragraphs>221</Paragraphs>
  <Company>箕面市役所</Company>
  <CharactersWithSpaces>11125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田邉　希果(手動)</cp:lastModifiedBy>
  <cp:lastPrinted>2026-06-15T02:12:36Z</cp:lastPrinted>
  <dcterms:created xsi:type="dcterms:W3CDTF">2020-03-23T06:55:00Z</dcterms:created>
  <dcterms:modified xsi:type="dcterms:W3CDTF">2026-05-22T00:15:38Z</dcterms:modified>
  <cp:revision>24</cp:revision>
</cp:coreProperties>
</file>