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令和３</w:t>
      </w:r>
      <w:r>
        <w:rPr>
          <w:rFonts w:hint="eastAsia" w:ascii="Times New Roman" w:hAnsi="Times New Roman" w:eastAsia="ＭＳ 明朝"/>
          <w:color w:val="auto"/>
          <w:sz w:val="24"/>
        </w:rPr>
        <w:t>年　６月１４日執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固定資産（土地）評価替えに係る路線価付設業務委託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3019</TotalTime>
  <Pages>1</Pages>
  <Words>0</Words>
  <Characters>208</Characters>
  <Application>JUST Note</Application>
  <Lines>33</Lines>
  <Paragraphs>13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　佐季(手動)</dc:creator>
  <cp:lastModifiedBy>谷邊　千聡(手動)</cp:lastModifiedBy>
  <cp:lastPrinted>2020-09-11T05:19:04Z</cp:lastPrinted>
  <dcterms:created xsi:type="dcterms:W3CDTF">2020-09-11T05:18:00Z</dcterms:created>
  <dcterms:modified xsi:type="dcterms:W3CDTF">2021-03-19T06:21:03Z</dcterms:modified>
  <cp:revision>165</cp:revision>
</cp:coreProperties>
</file>