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令和５年１１月１０日付けで公告のあった複合機保守委託</w:t>
            </w:r>
            <w:bookmarkStart w:id="0" w:name="_GoBack"/>
            <w:bookmarkEnd w:id="0"/>
            <w:r>
              <w:rPr>
                <w:rFonts w:hint="eastAsia" w:ascii="HGｺﾞｼｯｸM" w:hAnsi="HGｺﾞｼｯｸM" w:eastAsia="HGｺﾞｼｯｸM"/>
                <w:sz w:val="24"/>
              </w:rPr>
              <w:t>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0"/>
              <w:ind w:firstLine="240" w:firstLineChars="100"/>
              <w:rPr>
                <w:rFonts w:hint="default" w:ascii="HGｺﾞｼｯｸM" w:hAnsi="HGｺﾞｼｯｸM" w:eastAsia="HGｺﾞｼｯｸM"/>
              </w:rPr>
            </w:pPr>
            <w:r>
              <w:rPr>
                <w:rFonts w:hint="eastAsia" w:ascii="HGｺﾞｼｯｸM" w:hAnsi="HGｺﾞｼｯｸM" w:eastAsia="HGｺﾞｼｯｸM"/>
                <w:sz w:val="24"/>
              </w:rPr>
              <w:t>一般競争入札説明書「</w:t>
            </w:r>
            <w:r>
              <w:rPr>
                <w:rFonts w:hint="eastAsia" w:ascii="HGｺﾞｼｯｸM" w:hAnsi="HGｺﾞｼｯｸM" w:eastAsia="HGｺﾞｼｯｸM"/>
                <w:sz w:val="24"/>
              </w:rPr>
              <w:t xml:space="preserve">11 </w:t>
            </w:r>
            <w:r>
              <w:rPr>
                <w:rFonts w:hint="eastAsia" w:ascii="HGｺﾞｼｯｸM" w:hAnsi="HGｺﾞｼｯｸM" w:eastAsia="HGｺﾞｼｯｸM"/>
                <w:sz w:val="24"/>
              </w:rPr>
              <w:t>申請書等の提出（１）」に記載する必要書類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34</Lines>
  <Paragraphs>17</Paragraphs>
  <Company>財政局財政部用度課</Company>
  <CharactersWithSpaces>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松田　佐季(手動)</dc:creator>
  <cp:lastModifiedBy>松田　佐季(手動)</cp:lastModifiedBy>
  <dcterms:created xsi:type="dcterms:W3CDTF">2023-11-02T05:15:00Z</dcterms:created>
  <dcterms:modified xsi:type="dcterms:W3CDTF">2023-11-02T05:15:00Z</dcterms:modified>
  <cp:revision>0</cp:revision>
</cp:coreProperties>
</file>