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令和５年１月１１</w:t>
            </w:r>
            <w:bookmarkStart w:id="0" w:name="_GoBack"/>
            <w:bookmarkEnd w:id="0"/>
            <w:r>
              <w:rPr>
                <w:rFonts w:hint="eastAsia" w:ascii="HGｺﾞｼｯｸM" w:hAnsi="HGｺﾞｼｯｸM" w:eastAsia="HGｺﾞｼｯｸM"/>
                <w:sz w:val="24"/>
              </w:rPr>
              <w:t>日付けで公告のあった新型コロナワクチン接種予診票の電子化等業務委託に係る競争入札参加資格の確認について申請します。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3</Words>
  <Characters>265</Characters>
  <Application>JUST Note</Application>
  <Lines>34</Lines>
  <Paragraphs>17</Paragraphs>
  <Company>財政局財政部用度課</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谷邊　千聡(手動)</cp:lastModifiedBy>
  <cp:lastPrinted>2015-09-15T01:16:00Z</cp:lastPrinted>
  <dcterms:created xsi:type="dcterms:W3CDTF">2021-06-15T01:39:00Z</dcterms:created>
  <dcterms:modified xsi:type="dcterms:W3CDTF">2023-01-04T08:26:48Z</dcterms:modified>
  <cp:revision>28</cp:revision>
</cp:coreProperties>
</file>