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80" w:right="-315" w:rightChars="-150" w:hanging="1080" w:hangingChars="300"/>
        <w:jc w:val="lef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6"/>
          <w:u w:val="thick" w:color="auto"/>
        </w:rPr>
        <w:t>件　名　特殊街路整備に伴う水道復旧詳細設計業務委託　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令和３年（２０２１年）５月７日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125</TotalTime>
  <Pages>1</Pages>
  <Words>0</Words>
  <Characters>119</Characters>
  <Application>JUST Note</Application>
  <Lines>32</Lines>
  <Paragraphs>20</Paragraphs>
  <Company>箕面市役所</Company>
  <CharactersWithSpaces>164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志船　安弘(手動)</dc:creator>
  <cp:lastModifiedBy>松田　佐季(手動)</cp:lastModifiedBy>
  <cp:lastPrinted>2021-03-28T22:33:35Z</cp:lastPrinted>
  <dcterms:created xsi:type="dcterms:W3CDTF">2019-09-24T02:45:00Z</dcterms:created>
  <dcterms:modified xsi:type="dcterms:W3CDTF">2021-03-25T07:05:11Z</dcterms:modified>
  <cp:revision>10</cp:revision>
</cp:coreProperties>
</file>