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b w:val="1"/>
          <w:sz w:val="52"/>
        </w:rPr>
        <w:t>入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札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金額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right="-294" w:rightChars="-150" w:hanging="1224" w:hangingChars="400"/>
        <w:jc w:val="lef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  <w:u w:val="thick" w:color="auto"/>
        </w:rPr>
        <w:t>件名（仮称）消防分署中部拠点整備に伴うスチール収納棚一式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令和７年（２０２５年）９月９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60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36"/>
        </w:rPr>
        <w:t>箕面市長</w:t>
      </w:r>
      <w:r>
        <w:rPr>
          <w:rFonts w:hint="eastAsia" w:asciiTheme="minorEastAsia" w:hAnsiTheme="minorEastAsia" w:eastAsiaTheme="minorEastAsia"/>
          <w:sz w:val="36"/>
        </w:rPr>
        <w:t xml:space="preserve"> </w:t>
      </w:r>
      <w:r>
        <w:rPr>
          <w:rFonts w:hint="eastAsia" w:asciiTheme="minorEastAsia" w:hAnsiTheme="minorEastAsia" w:eastAsia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入札者　</w:t>
      </w:r>
      <w:r>
        <w:rPr>
          <w:rFonts w:hint="eastAsia" w:asciiTheme="minorEastAsia" w:hAnsiTheme="minorEastAsia" w:eastAsia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 w:eastAsia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 w:eastAsiaTheme="minorEastAsia"/>
          <w:sz w:val="28"/>
          <w:fitText w:val="2030" w:id="3"/>
        </w:rPr>
        <w:t>名</w:t>
      </w:r>
      <w:r>
        <w:rPr>
          <w:rFonts w:hint="eastAsia" w:asciiTheme="minorEastAsia" w:hAnsiTheme="minorEastAsia" w:eastAsia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 w:eastAsia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1</Pages>
  <Words>1</Words>
  <Characters>116</Characters>
  <Application>JUST Note</Application>
  <Lines>32</Lines>
  <Paragraphs>20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船寺　鈴(手動)</cp:lastModifiedBy>
  <cp:lastPrinted>2025-07-22T00:26:20Z</cp:lastPrinted>
  <dcterms:created xsi:type="dcterms:W3CDTF">2021-06-15T01:36:00Z</dcterms:created>
  <dcterms:modified xsi:type="dcterms:W3CDTF">2025-07-22T00:26:27Z</dcterms:modified>
  <cp:revision>9</cp:revision>
</cp:coreProperties>
</file>