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25-4</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【提案書】特定提案等④（各種会議の運営方法）</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※仕様書５</w:t>
      </w:r>
      <w:r>
        <w:rPr>
          <w:rFonts w:hint="eastAsia" w:ascii="ＭＳ 明朝" w:hAnsi="ＭＳ 明朝" w:eastAsia="ＭＳ 明朝"/>
          <w:sz w:val="24"/>
          <w:u w:val="none" w:color="auto"/>
        </w:rPr>
        <w:t>(8)</w:t>
      </w:r>
      <w:r>
        <w:rPr>
          <w:rFonts w:hint="eastAsia" w:ascii="ＭＳ 明朝" w:hAnsi="ＭＳ 明朝" w:eastAsia="ＭＳ 明朝"/>
          <w:sz w:val="24"/>
          <w:u w:val="none" w:color="auto"/>
        </w:rPr>
        <w:t>の開催支援の方法を評価</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計画策定までの庁内外の会議等の体制や開催手法及びそれらの運営支援について、具体的に提案されているか。</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b w:val="0"/>
          <w:sz w:val="24"/>
          <w:u w:val="single" w:color="auto"/>
        </w:rPr>
        <w:t>運営にあたっての役割が明確になっているか。</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110" w:hRule="atLeast"/>
        </w:trPr>
        <w:tc>
          <w:tcPr>
            <w:tcW w:w="13152" w:type="dxa"/>
            <w:shd w:val="clear" w:color="auto" w:fill="FFFFBE"/>
            <w:vAlign w:val="top"/>
          </w:tcPr>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2</Pages>
  <Words>0</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cp:lastPrinted>2020-03-10T23:09:39Z</cp:lastPrinted>
  <dcterms:created xsi:type="dcterms:W3CDTF">2020-03-04T05:54:00Z</dcterms:created>
  <dcterms:modified xsi:type="dcterms:W3CDTF">2025-03-12T05:30:14Z</dcterms:modified>
  <cp:revision>3</cp:revision>
</cp:coreProperties>
</file>