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ind w:right="420"/>
        <w:jc w:val="left"/>
        <w:rPr>
          <w:rFonts w:hint="default"/>
          <w:sz w:val="22"/>
        </w:rPr>
      </w:pPr>
      <w:r>
        <w:rPr>
          <w:rFonts w:hint="default"/>
          <w:sz w:val="18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664210" cy="291465"/>
                <wp:effectExtent l="635" t="635" r="29845" b="10795"/>
                <wp:wrapNone/>
                <wp:docPr id="1026" name="グループ化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" cy="291465"/>
                          <a:chOff x="0" y="0"/>
                          <a:chExt cx="664210" cy="291677"/>
                        </a:xfrm>
                      </wpg:grpSpPr>
                      <wps:wsp>
                        <wps:cNvPr id="1027" name="楕円 1"/>
                        <wps:cNvSpPr>
                          <a:spLocks noChangeArrowheads="1"/>
                        </wps:cNvSpPr>
                        <wps:spPr>
                          <a:xfrm>
                            <a:off x="0" y="8467"/>
                            <a:ext cx="283210" cy="283416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280" w:lineRule="exact"/>
                                <w:jc w:val="center"/>
                                <w:rPr>
                                  <w:rFonts w:hint="default" w:ascii="ＭＳ Ｐゴシック" w:hAnsi="ＭＳ Ｐゴシック" w:eastAsia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sz w:val="24"/>
                                </w:rPr>
                                <w:t>正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anchor="t" anchorCtr="0" upright="1"/>
                      </wps:wsp>
                      <wps:wsp>
                        <wps:cNvPr id="1028" name="楕円 2"/>
                        <wps:cNvSpPr>
                          <a:spLocks noChangeArrowheads="1"/>
                        </wps:cNvSpPr>
                        <wps:spPr>
                          <a:xfrm>
                            <a:off x="381000" y="0"/>
                            <a:ext cx="283210" cy="283416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280" w:lineRule="exact"/>
                                <w:jc w:val="center"/>
                                <w:rPr>
                                  <w:rFonts w:hint="default" w:ascii="ＭＳ Ｐゴシック" w:hAnsi="ＭＳ Ｐゴシック" w:eastAsia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sz w:val="24"/>
                                </w:rPr>
                                <w:t>副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style="mso-wrap-distance-right:9pt;mso-wrap-distance-bottom:0pt;margin-top:3.2pt;mso-position-vertical-relative:text;mso-position-horizontal:left;mso-position-horizontal-relative:margin;position:absolute;height:22.95pt;mso-wrap-distance-top:0pt;width:52.3pt;mso-wrap-distance-left:9pt;z-index:2;" coordsize="664210,291677" coordorigin="0,0" o:spid="_x0000_s1026" o:allowincell="t" o:allowoverlap="t">
                <v:oval id="楕円 1" style="height:283416;width:283210;top:8467;left:0;position:absolute;" o:spid="_x0000_s1027" filled="f" stroked="t" strokecolor="#000000" strokeweight="0.25pt" o:spt="3">
                  <v:fill/>
                  <v:stroke dashstyle="dash" filltype="solid"/>
                  <v:textbox style="layout-flow:horizontal;" inset="0mm,0mm,0mm,0mm">
                    <w:txbxContent>
                      <w:p>
                        <w:pPr>
                          <w:pStyle w:val="0"/>
                          <w:spacing w:line="280" w:lineRule="exact"/>
                          <w:jc w:val="center"/>
                          <w:rPr>
                            <w:rFonts w:hint="default" w:ascii="ＭＳ Ｐゴシック" w:hAnsi="ＭＳ Ｐゴシック" w:eastAsia="ＭＳ Ｐゴシック"/>
                            <w:sz w:val="24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sz w:val="24"/>
                          </w:rPr>
                          <w:t>正</w:t>
                        </w:r>
                      </w:p>
                    </w:txbxContent>
                  </v:textbox>
                  <v:imagedata o:title=""/>
                  <w10:wrap type="none" anchorx="margin" anchory="text"/>
                </v:oval>
                <v:oval id="楕円 2" style="height:283416;width:283210;top:0;left:381000;position:absolute;" o:spid="_x0000_s1028" filled="f" stroked="t" strokecolor="#000000" strokeweight="0.25pt" o:spt="3">
                  <v:fill/>
                  <v:stroke dashstyle="dash" filltype="solid"/>
                  <v:textbox style="layout-flow:horizontal;" inset="0mm,0mm,0mm,0mm">
                    <w:txbxContent>
                      <w:p>
                        <w:pPr>
                          <w:pStyle w:val="0"/>
                          <w:spacing w:line="280" w:lineRule="exact"/>
                          <w:jc w:val="center"/>
                          <w:rPr>
                            <w:rFonts w:hint="default" w:ascii="ＭＳ Ｐゴシック" w:hAnsi="ＭＳ Ｐゴシック" w:eastAsia="ＭＳ Ｐゴシック"/>
                            <w:sz w:val="24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sz w:val="24"/>
                          </w:rPr>
                          <w:t>副</w:t>
                        </w:r>
                      </w:p>
                    </w:txbxContent>
                  </v:textbox>
                  <v:imagedata o:title=""/>
                  <w10:wrap type="none" anchorx="margin" anchory="text"/>
                </v:oval>
                <w10:wrap type="none" anchorx="margin" anchory="text"/>
              </v:group>
            </w:pict>
          </mc:Fallback>
        </mc:AlternateContent>
      </w:r>
      <w:bookmarkStart w:id="0" w:name="_GoBack"/>
      <w:bookmarkEnd w:id="0"/>
    </w:p>
    <w:p>
      <w:pPr>
        <w:pStyle w:val="0"/>
        <w:widowControl w:val="1"/>
        <w:ind w:right="42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公共施設用地の転用の届出書</w:t>
      </w: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widowControl w:val="1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　月　　　日　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rPr>
          <w:rFonts w:hint="default"/>
          <w:sz w:val="22"/>
        </w:rPr>
      </w:pPr>
      <w:r>
        <w:rPr>
          <w:rFonts w:hint="eastAsia"/>
          <w:sz w:val="22"/>
        </w:rPr>
        <w:t>　箕面市長　　様</w:t>
      </w:r>
    </w:p>
    <w:p>
      <w:pPr>
        <w:pStyle w:val="0"/>
        <w:widowControl w:val="1"/>
        <w:ind w:firstLine="4620" w:firstLineChars="2100"/>
        <w:rPr>
          <w:rFonts w:hint="default"/>
          <w:sz w:val="22"/>
        </w:rPr>
      </w:pPr>
      <w:r>
        <w:rPr>
          <w:rFonts w:hint="eastAsia"/>
          <w:sz w:val="22"/>
        </w:rPr>
        <w:t>届出者　住所</w:t>
      </w:r>
    </w:p>
    <w:p>
      <w:pPr>
        <w:pStyle w:val="0"/>
        <w:widowControl w:val="1"/>
        <w:ind w:firstLine="4620" w:firstLineChars="2100"/>
        <w:rPr>
          <w:rFonts w:hint="default"/>
          <w:sz w:val="22"/>
        </w:rPr>
      </w:pPr>
      <w:r>
        <w:rPr>
          <w:rFonts w:hint="eastAsia"/>
          <w:sz w:val="22"/>
        </w:rPr>
        <w:t>　　　　氏名</w:t>
      </w: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ind w:firstLine="220" w:firstLineChars="100"/>
        <w:jc w:val="left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38100</wp:posOffset>
                </wp:positionV>
                <wp:extent cx="1047115" cy="20447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1047115" cy="2044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3pt;mso-position-vertical-relative:text;mso-position-horizontal-relative:text;position:absolute;height:16.100000000000001pt;mso-wrap-distance-top:0pt;width:82.45pt;mso-wrap-distance-left:5.65pt;margin-left:173.7pt;z-index:5;" o:spid="_x0000_s1029" o:allowincell="t" o:allowoverlap="t" filled="f" stroked="t" strokecolor="#385d8a" strokeweight="0.2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2"/>
        </w:rPr>
        <w:t>宅地造成及び特定盛土等規制法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21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条第４項第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40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条第４項</w:t>
      </w:r>
      <w:r>
        <w:rPr>
          <w:rFonts w:hint="eastAsia" w:asciiTheme="minorEastAsia" w:hAnsiTheme="minorEastAsia"/>
          <w:sz w:val="22"/>
        </w:rPr>
        <w:t>の</w:t>
      </w:r>
      <w:r>
        <w:rPr>
          <w:rFonts w:hint="eastAsia"/>
          <w:sz w:val="22"/>
        </w:rPr>
        <w:t>規定により、下記のとおり届け出ます。</w:t>
      </w: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widowControl w:val="1"/>
        <w:jc w:val="center"/>
        <w:rPr>
          <w:rFonts w:hint="default"/>
          <w:sz w:val="22"/>
        </w:rPr>
      </w:pPr>
      <w:r>
        <w:rPr>
          <w:rFonts w:hint="default"/>
          <w:sz w:val="22"/>
        </w:rPr>
        <w:t>記</w:t>
      </w:r>
    </w:p>
    <w:tbl>
      <w:tblPr>
        <w:tblStyle w:val="36"/>
        <w:tblW w:w="9498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454"/>
        <w:gridCol w:w="2948"/>
        <w:gridCol w:w="6096"/>
      </w:tblGrid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１</w:t>
            </w:r>
          </w:p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19"/>
              </w:rPr>
            </w:pPr>
          </w:p>
        </w:tc>
        <w:tc>
          <w:tcPr>
            <w:tcW w:w="294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転用した土地の</w:t>
            </w:r>
          </w:p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所在地及び地番</w:t>
            </w:r>
          </w:p>
        </w:tc>
        <w:tc>
          <w:tcPr>
            <w:tcW w:w="6096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19"/>
              </w:rPr>
            </w:pP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２</w:t>
            </w:r>
          </w:p>
        </w:tc>
        <w:tc>
          <w:tcPr>
            <w:tcW w:w="294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転用した土地の面積</w:t>
            </w:r>
          </w:p>
        </w:tc>
        <w:tc>
          <w:tcPr>
            <w:tcW w:w="6096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平方メートル</w:t>
            </w: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３</w:t>
            </w:r>
          </w:p>
        </w:tc>
        <w:tc>
          <w:tcPr>
            <w:tcW w:w="294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転用前の用途</w:t>
            </w:r>
          </w:p>
        </w:tc>
        <w:tc>
          <w:tcPr>
            <w:tcW w:w="6096" w:type="dxa"/>
            <w:vAlign w:val="center"/>
          </w:tcPr>
          <w:p>
            <w:pPr>
              <w:pStyle w:val="0"/>
              <w:widowControl w:val="1"/>
              <w:ind w:right="420"/>
              <w:rPr>
                <w:rFonts w:hint="default"/>
                <w:sz w:val="19"/>
              </w:rPr>
            </w:pP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４</w:t>
            </w:r>
          </w:p>
        </w:tc>
        <w:tc>
          <w:tcPr>
            <w:tcW w:w="294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転用後の用途</w:t>
            </w:r>
          </w:p>
        </w:tc>
        <w:tc>
          <w:tcPr>
            <w:tcW w:w="6096" w:type="dxa"/>
            <w:vAlign w:val="center"/>
          </w:tcPr>
          <w:p>
            <w:pPr>
              <w:pStyle w:val="0"/>
              <w:widowControl w:val="1"/>
              <w:ind w:right="420"/>
              <w:rPr>
                <w:rFonts w:hint="default"/>
                <w:sz w:val="19"/>
              </w:rPr>
            </w:pP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５</w:t>
            </w:r>
          </w:p>
        </w:tc>
        <w:tc>
          <w:tcPr>
            <w:tcW w:w="294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転用年月日</w:t>
            </w:r>
          </w:p>
        </w:tc>
        <w:tc>
          <w:tcPr>
            <w:tcW w:w="609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年　　　　月　　　　日</w:t>
            </w:r>
          </w:p>
        </w:tc>
      </w:tr>
    </w:tbl>
    <w:p>
      <w:pPr>
        <w:pStyle w:val="0"/>
        <w:widowControl w:val="1"/>
        <w:ind w:right="-2"/>
        <w:jc w:val="left"/>
        <w:rPr>
          <w:rFonts w:hint="default"/>
          <w:sz w:val="20"/>
        </w:rPr>
      </w:pPr>
      <w:r>
        <w:rPr>
          <w:rFonts w:hint="eastAsia"/>
          <w:sz w:val="20"/>
        </w:rPr>
        <w:t>〔注意〕</w:t>
      </w:r>
    </w:p>
    <w:p>
      <w:pPr>
        <w:pStyle w:val="0"/>
        <w:widowControl w:val="1"/>
        <w:snapToGrid w:val="0"/>
        <w:ind w:left="1210" w:leftChars="100" w:hanging="1000" w:hangingChars="500"/>
        <w:jc w:val="left"/>
        <w:rPr>
          <w:rFonts w:hint="default"/>
          <w:sz w:val="20"/>
        </w:rPr>
      </w:pPr>
      <w:bookmarkStart w:id="1" w:name="_Hlk158988812"/>
      <w:r>
        <w:rPr>
          <w:rFonts w:hint="eastAsia"/>
          <w:sz w:val="20"/>
        </w:rPr>
        <w:t>１　※印のある欄は記入しないでください。</w:t>
      </w:r>
    </w:p>
    <w:p>
      <w:pPr>
        <w:pStyle w:val="0"/>
        <w:snapToGrid w:val="0"/>
        <w:spacing w:line="220" w:lineRule="exact"/>
        <w:ind w:firstLine="200" w:firstLineChars="100"/>
        <w:rPr>
          <w:rFonts w:hint="default"/>
          <w:sz w:val="20"/>
        </w:rPr>
      </w:pPr>
      <w:r>
        <w:rPr>
          <w:rFonts w:hint="eastAsia"/>
          <w:sz w:val="20"/>
        </w:rPr>
        <w:t>２　</w:t>
      </w:r>
      <w:bookmarkEnd w:id="1"/>
      <w:r>
        <w:rPr>
          <w:rFonts w:hint="eastAsia"/>
          <w:sz w:val="20"/>
        </w:rPr>
        <w:t>届出者が法人であるときは、氏名は、当該法人の名称及び代表者の氏名を記入してください。</w:t>
      </w:r>
    </w:p>
    <w:p>
      <w:pPr>
        <w:pStyle w:val="0"/>
        <w:widowControl w:val="1"/>
        <w:snapToGrid w:val="0"/>
        <w:spacing w:line="220" w:lineRule="exact"/>
        <w:ind w:firstLine="200" w:firstLineChars="100"/>
        <w:jc w:val="left"/>
        <w:rPr>
          <w:rFonts w:hint="default"/>
          <w:sz w:val="20"/>
        </w:rPr>
      </w:pPr>
      <w:r>
        <w:rPr>
          <w:rFonts w:hint="eastAsia"/>
          <w:sz w:val="20"/>
        </w:rPr>
        <w:t>３　代理人が届出手続きをする場合は、委任状が必要です。</w:t>
      </w:r>
    </w:p>
    <w:p>
      <w:pPr>
        <w:pStyle w:val="0"/>
        <w:snapToGrid w:val="0"/>
        <w:spacing w:line="220" w:lineRule="exact"/>
        <w:rPr>
          <w:rFonts w:hint="default"/>
          <w:sz w:val="22"/>
        </w:rPr>
      </w:pPr>
    </w:p>
    <w:tbl>
      <w:tblPr>
        <w:tblStyle w:val="36"/>
        <w:tblW w:w="9498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3402"/>
        <w:gridCol w:w="6096"/>
      </w:tblGrid>
      <w:tr>
        <w:trPr>
          <w:trHeight w:val="680" w:hRule="atLeast"/>
        </w:trPr>
        <w:tc>
          <w:tcPr>
            <w:tcW w:w="3402" w:type="dxa"/>
            <w:vAlign w:val="center"/>
          </w:tcPr>
          <w:p>
            <w:pPr>
              <w:pStyle w:val="0"/>
              <w:snapToGrid w:val="0"/>
              <w:spacing w:line="280" w:lineRule="exact"/>
              <w:jc w:val="distribute"/>
              <w:rPr>
                <w:rFonts w:hint="default" w:asciiTheme="minorEastAsia" w:hAnsiTheme="minorEastAsia"/>
                <w:sz w:val="19"/>
              </w:rPr>
            </w:pPr>
            <w:r>
              <w:rPr>
                <w:rFonts w:hint="eastAsia" w:asciiTheme="minorEastAsia" w:hAnsiTheme="minorEastAsia"/>
                <w:sz w:val="19"/>
              </w:rPr>
              <w:t>届出代理人住所氏名</w:t>
            </w:r>
          </w:p>
        </w:tc>
        <w:tc>
          <w:tcPr>
            <w:tcW w:w="6096" w:type="dxa"/>
            <w:vAlign w:val="center"/>
          </w:tcPr>
          <w:p>
            <w:pPr>
              <w:pStyle w:val="0"/>
              <w:snapToGrid w:val="0"/>
              <w:spacing w:line="280" w:lineRule="exact"/>
              <w:jc w:val="left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snapToGrid w:val="0"/>
              <w:spacing w:line="280" w:lineRule="exact"/>
              <w:ind w:firstLine="3426" w:firstLineChars="2141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電話番号</w:t>
            </w:r>
          </w:p>
        </w:tc>
      </w:tr>
    </w:tbl>
    <w:tbl>
      <w:tblPr>
        <w:tblStyle w:val="36"/>
        <w:tblpPr w:leftFromText="142" w:rightFromText="142" w:topFromText="0" w:bottomFromText="0" w:vertAnchor="page" w:horzAnchor="margin" w:tblpX="7502" w:tblpY="13916"/>
        <w:tblW w:w="1984" w:type="dxa"/>
        <w:tblLayout w:type="fixed"/>
        <w:tblLook w:firstRow="1" w:lastRow="0" w:firstColumn="1" w:lastColumn="0" w:noHBand="0" w:noVBand="1" w:val="04A0"/>
      </w:tblPr>
      <w:tblGrid>
        <w:gridCol w:w="1984"/>
      </w:tblGrid>
      <w:tr>
        <w:trPr>
          <w:trHeight w:val="369" w:hRule="atLeast"/>
        </w:trPr>
        <w:tc>
          <w:tcPr>
            <w:tcW w:w="1984" w:type="dxa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bookmarkStart w:id="2" w:name="_Hlk158987634"/>
            <w:r>
              <w:rPr>
                <w:rFonts w:hint="eastAsia" w:asciiTheme="minorEastAsia" w:hAnsiTheme="minorEastAsia"/>
                <w:sz w:val="18"/>
              </w:rPr>
              <w:t>※受　付　欄</w:t>
            </w:r>
            <w:bookmarkEnd w:id="2"/>
          </w:p>
        </w:tc>
      </w:tr>
      <w:tr>
        <w:trPr>
          <w:trHeight w:val="1355" w:hRule="atLeast"/>
        </w:trPr>
        <w:tc>
          <w:tcPr>
            <w:tcW w:w="1984" w:type="dxa"/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default" w:asciiTheme="minorEastAsia" w:hAnsiTheme="minorEastAsia"/>
                <w:sz w:val="18"/>
              </w:rPr>
            </w:pPr>
          </w:p>
        </w:tc>
      </w:tr>
    </w:tbl>
    <w:p>
      <w:pPr>
        <w:pStyle w:val="0"/>
        <w:widowControl w:val="1"/>
        <w:ind w:left="410" w:leftChars="100" w:right="-2" w:hanging="200" w:hangingChars="100"/>
        <w:jc w:val="left"/>
        <w:rPr>
          <w:rFonts w:hint="default"/>
          <w:sz w:val="20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sectPr>
      <w:headerReference r:id="rId5" w:type="default"/>
      <w:pgSz w:w="11906" w:h="16838"/>
      <w:pgMar w:top="1418" w:right="1247" w:bottom="851" w:left="1247" w:header="73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idowControl w:val="1"/>
      <w:ind w:right="420"/>
      <w:jc w:val="left"/>
      <w:rPr>
        <w:rFonts w:hint="default"/>
        <w:sz w:val="22"/>
      </w:rPr>
    </w:pPr>
    <w:r>
      <w:rPr>
        <w:rFonts w:hint="eastAsia"/>
        <w:sz w:val="22"/>
      </w:rPr>
      <w:t>様式第十八</w:t>
    </w:r>
  </w:p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2</Words>
  <Characters>251</Characters>
  <Application>JUST Note</Application>
  <Lines>45</Lines>
  <Paragraphs>30</Paragraphs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大阪府</dc:creator>
  <cp:lastModifiedBy>森　繁(手動)</cp:lastModifiedBy>
  <cp:lastPrinted>2024-02-16T08:47:00Z</cp:lastPrinted>
  <dcterms:created xsi:type="dcterms:W3CDTF">2023-12-13T04:26:00Z</dcterms:created>
  <dcterms:modified xsi:type="dcterms:W3CDTF">2024-03-01T01:41:57Z</dcterms:modified>
  <cp:revision>15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