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様式２２－４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【提案書】特定提案等④（要介護認定調査</w:t>
      </w:r>
      <w:bookmarkStart w:id="0" w:name="_GoBack"/>
      <w:bookmarkEnd w:id="0"/>
      <w:r>
        <w:rPr>
          <w:rFonts w:hint="eastAsia" w:ascii="ＭＳ 明朝" w:hAnsi="ＭＳ 明朝" w:eastAsia="ＭＳ 明朝"/>
          <w:b w:val="1"/>
          <w:sz w:val="32"/>
        </w:rPr>
        <w:t>用端末のデータ初期化の方法）</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・システムに精通していない者でも操作可能な簡易な方法がとられているか。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114</Characters>
  <Application>JUST Note</Application>
  <Lines>8</Lines>
  <Paragraphs>6</Paragraphs>
  <Company>箕面市役所</Company>
  <CharactersWithSpaces>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2025-04-16T01:53:08Z</dcterms:modified>
  <cp:revision>4</cp:revision>
</cp:coreProperties>
</file>