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令和７年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※「入札者確認欄」の該当欄に</w:t>
      </w:r>
      <w:r>
        <w:rPr>
          <w:rFonts w:hint="eastAsia" w:eastAsia="Wingdings"/>
          <w:color w:val="auto"/>
          <w:sz w:val="20"/>
          <w:highlight w:val="none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提案書関連書類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過去３ヶ年の決算状況（赤字の有無）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配置予定従事者の業務実績及び国家資格等並びに専門知識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様式２２－１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特定提案等①（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アプリの機能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様式２２－２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特定提案等②（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アプリの操作性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様式２２－３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特定提案等③（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操作研修の実施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様式２２－４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特定提案等④（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要介護認定調査用端末のデータ初期化の方法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様式２２－５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特定提案等⑤（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アプリの追加機能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様式２２－６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特定提案等④（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アプリの追加予定機能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様式２２－７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定提案等⑤（独自提案）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  <w:highlight w:val="none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を付すとともに、本様式を提案書の表紙　　　</w:t>
      </w:r>
    </w:p>
    <w:p>
      <w:pPr>
        <w:pStyle w:val="0"/>
        <w:ind w:firstLine="600" w:firstLineChars="30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として添付すること。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紙媒体を６部（正本１部、副本５部）</w:t>
      </w:r>
      <w:r>
        <w:rPr>
          <w:rFonts w:hint="eastAsia" w:ascii="ＭＳ 明朝" w:hAnsi="ＭＳ 明朝" w:eastAsia="ＭＳ 明朝"/>
          <w:sz w:val="20"/>
        </w:rPr>
        <w:t>、電子媒体を１部とする。</w:t>
      </w:r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3</Words>
  <Characters>784</Characters>
  <Application>JUST Note</Application>
  <Lines>877</Lines>
  <Paragraphs>104</Paragraphs>
  <Company>箕面市役所</Company>
  <CharactersWithSpaces>958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2020-03-04T04:58:00Z</dcterms:created>
  <dcterms:modified xsi:type="dcterms:W3CDTF">2025-04-16T02:02:08Z</dcterms:modified>
  <cp:revision>6</cp:revision>
</cp:coreProperties>
</file>