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jc w:val="left"/>
        <w:rPr>
          <w:rFonts w:hint="eastAsia" w:ascii="UD デジタル 教科書体 NK-R" w:hAnsi="UD デジタル 教科書体 NK-R" w:eastAsia="UD デジタル 教科書体 NK-R"/>
          <w:sz w:val="24"/>
        </w:rPr>
      </w:pPr>
      <w:bookmarkStart w:id="0" w:name="_GoBack"/>
      <w:bookmarkEnd w:id="0"/>
      <w:r>
        <w:rPr>
          <w:rFonts w:hint="eastAsia" w:ascii="UD デジタル 教科書体 NK-R" w:hAnsi="UD デジタル 教科書体 NK-R" w:eastAsia="UD デジタル 教科書体 NK-R"/>
          <w:sz w:val="24"/>
        </w:rPr>
        <w:t>（様式４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-</w:t>
      </w:r>
      <w:r>
        <w:rPr>
          <w:rFonts w:hint="eastAsia" w:ascii="UD デジタル 教科書体 NK-R" w:hAnsi="UD デジタル 教科書体 NK-R" w:eastAsia="UD デジタル 教科書体 NK-R"/>
          <w:sz w:val="24"/>
        </w:rPr>
        <w:t>８）</w:t>
      </w:r>
    </w:p>
    <w:p>
      <w:pPr>
        <w:pStyle w:val="0"/>
        <w:spacing w:line="380" w:lineRule="exact"/>
        <w:jc w:val="center"/>
        <w:rPr>
          <w:rFonts w:hint="eastAsia" w:ascii="UD デジタル 教科書体 NK-R" w:hAnsi="UD デジタル 教科書体 NK-R" w:eastAsia="UD デジタル 教科書体 NK-R"/>
          <w:b w:val="1"/>
          <w:sz w:val="44"/>
        </w:rPr>
      </w:pPr>
      <w:r>
        <w:rPr>
          <w:rFonts w:hint="eastAsia" w:ascii="UD デジタル 教科書体 NK-R" w:hAnsi="UD デジタル 教科書体 NK-R" w:eastAsia="UD デジタル 教科書体 NK-R"/>
          <w:b w:val="1"/>
          <w:sz w:val="28"/>
        </w:rPr>
        <w:t>災害時等における業務体制と対応</w:t>
      </w:r>
    </w:p>
    <w:p>
      <w:pPr>
        <w:pStyle w:val="0"/>
        <w:spacing w:line="380" w:lineRule="exact"/>
        <w:jc w:val="center"/>
        <w:rPr>
          <w:rFonts w:hint="eastAsia" w:ascii="UD デジタル 教科書体 NK-R" w:hAnsi="UD デジタル 教科書体 NK-R" w:eastAsia="UD デジタル 教科書体 NK-R"/>
          <w:sz w:val="24"/>
        </w:rPr>
      </w:pPr>
    </w:p>
    <w:p>
      <w:pPr>
        <w:pStyle w:val="0"/>
        <w:spacing w:line="380" w:lineRule="exact"/>
        <w:ind w:left="9240" w:leftChars="4400" w:rightChars="0" w:firstLineChars="0"/>
        <w:rPr>
          <w:rFonts w:hint="eastAsia" w:ascii="UD デジタル 教科書体 NK-R" w:hAnsi="UD デジタル 教科書体 NK-R" w:eastAsia="UD デジタル 教科書体 NK-R"/>
          <w:sz w:val="44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u w:val="single" w:color="auto"/>
        </w:rPr>
        <w:t>応募者名　　　　　　　　　　　　　　　　　　　　　　　</w:t>
      </w:r>
    </w:p>
    <w:p>
      <w:pPr>
        <w:pStyle w:val="0"/>
        <w:spacing w:line="380" w:lineRule="exact"/>
        <w:ind w:left="9240" w:leftChars="0" w:rightChars="0" w:hanging="8085" w:hangingChars="3850"/>
        <w:rPr>
          <w:rFonts w:hint="eastAsia" w:ascii="UD デジタル 教科書体 NK-R" w:hAnsi="UD デジタル 教科書体 NK-R" w:eastAsia="UD デジタル 教科書体 NK-R"/>
          <w:sz w:val="44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u w:val="none" w:color="auto"/>
        </w:rPr>
        <w:t>■災害時等における業務体制と対応について</w:t>
      </w:r>
    </w:p>
    <w:p>
      <w:pPr>
        <w:pStyle w:val="0"/>
        <w:spacing w:line="380" w:lineRule="exact"/>
        <w:ind w:left="8085" w:leftChars="100" w:right="0" w:rightChars="0" w:hanging="7875" w:hangingChars="3750"/>
        <w:rPr>
          <w:rFonts w:hint="eastAsia" w:ascii="UD デジタル 教科書体 NK-R" w:hAnsi="UD デジタル 教科書体 NK-R" w:eastAsia="UD デジタル 教科書体 NK-R"/>
          <w:sz w:val="44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1" locked="0" layoutInCell="1" hidden="0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309880</wp:posOffset>
                </wp:positionV>
                <wp:extent cx="8232140" cy="1483360"/>
                <wp:effectExtent l="1905" t="1905" r="7620" b="7620"/>
                <wp:wrapTight wrapText="bothSides">
                  <wp:wrapPolygon>
                    <wp:start x="-5" y="-28"/>
                    <wp:lineTo x="-5" y="21711"/>
                    <wp:lineTo x="21620" y="21711"/>
                    <wp:lineTo x="21620" y="-28"/>
                    <wp:lineTo x="-5" y="-28"/>
                  </wp:wrapPolygon>
                </wp:wrapTight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8232140" cy="148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4.4pt;mso-position-vertical-relative:text;mso-position-horizontal-relative:text;position:absolute;mso-wrap-mode:tight;height:116.8pt;mso-wrap-distance-top:0pt;width:648.20000000000005pt;mso-wrap-distance-left:16pt;margin-left:5.15pt;z-index:-503316478;" wrapcoords="-5 -28 -5 21711 21620 21711 21620 -28 -5 -28 " o:spid="_x0000_s1026" o:allowincell="t" o:allowoverlap="t" filled="t" fillcolor="#ffffff" stroked="t" strokecolor="#000000 [3213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</w:rPr>
                      </w:pPr>
                    </w:p>
                  </w:txbxContent>
                </v:textbox>
                <v:imagedata o:title=""/>
                <w10:wrap type="tight" side="both" anchorx="text" anchory="text"/>
              </v:shape>
            </w:pict>
          </mc:Fallback>
        </mc:AlternateContent>
      </w:r>
      <w:r>
        <w:rPr>
          <w:rFonts w:hint="eastAsia" w:ascii="UD デジタル 教科書体 NK-R" w:hAnsi="UD デジタル 教科書体 NK-R" w:eastAsia="UD デジタル 教科書体 NK-R"/>
          <w:sz w:val="24"/>
          <w:u w:val="none" w:color="auto"/>
        </w:rPr>
        <w:t>(1)</w:t>
      </w:r>
      <w:r>
        <w:rPr>
          <w:rFonts w:hint="eastAsia" w:ascii="UD デジタル 教科書体 NK-R" w:hAnsi="UD デジタル 教科書体 NK-R" w:eastAsia="UD デジタル 教科書体 NK-R"/>
          <w:sz w:val="24"/>
          <w:u w:val="none" w:color="auto"/>
        </w:rPr>
        <w:t>災害時・緊急時における法人内体制の整備と対応について（マニュアル等を添付）</w:t>
      </w:r>
    </w:p>
    <w:p>
      <w:pPr>
        <w:pStyle w:val="0"/>
        <w:spacing w:line="380" w:lineRule="exact"/>
        <w:ind w:left="0" w:leftChars="0" w:firstLine="240" w:firstLineChars="100"/>
        <w:rPr>
          <w:rFonts w:hint="eastAsia" w:ascii="UD デジタル 教科書体 NK-R" w:hAnsi="UD デジタル 教科書体 NK-R" w:eastAsia="UD デジタル 教科書体 NK-R"/>
          <w:sz w:val="44"/>
          <w:u w:val="single" w:color="auto"/>
        </w:rPr>
      </w:pPr>
      <w:r>
        <w:rPr>
          <w:rFonts w:hint="eastAsia" w:ascii="UD デジタル 教科書体 NK-R" w:hAnsi="UD デジタル 教科書体 NK-R" w:eastAsia="UD デジタル 教科書体 NK-R"/>
          <w:sz w:val="24"/>
          <w:u w:val="none" w:color="auto"/>
        </w:rPr>
        <w:t>(</w:t>
      </w:r>
      <w:r>
        <w:rPr>
          <w:rFonts w:hint="eastAsia" w:ascii="UD デジタル 教科書体 NK-R" w:hAnsi="UD デジタル 教科書体 NK-R" w:eastAsia="UD デジタル 教科書体 NK-R"/>
          <w:sz w:val="24"/>
          <w:u w:val="none" w:color="auto"/>
        </w:rPr>
        <w:t>２</w:t>
      </w:r>
      <w:r>
        <w:rPr>
          <w:rFonts w:hint="eastAsia" w:ascii="UD デジタル 教科書体 NK-R" w:hAnsi="UD デジタル 教科書体 NK-R" w:eastAsia="UD デジタル 教科書体 NK-R"/>
          <w:sz w:val="24"/>
          <w:u w:val="none" w:color="auto"/>
        </w:rPr>
        <w:t>)</w:t>
      </w:r>
      <w:r>
        <w:rPr>
          <w:rFonts w:hint="eastAsia" w:ascii="UD デジタル 教科書体 NK-R" w:hAnsi="UD デジタル 教科書体 NK-R" w:eastAsia="UD デジタル 教科書体 NK-R"/>
          <w:sz w:val="24"/>
          <w:u w:val="none" w:color="auto"/>
        </w:rPr>
        <w:t>災害時における地域との連携、支援策について</w:t>
      </w:r>
    </w:p>
    <w:p>
      <w:pPr>
        <w:pStyle w:val="0"/>
        <w:spacing w:line="320" w:lineRule="exact"/>
        <w:rPr>
          <w:rFonts w:hint="eastAsia" w:ascii="UD デジタル 教科書体 NK-R" w:hAnsi="UD デジタル 教科書体 NK-R" w:eastAsia="UD デジタル 教科書体 NK-R"/>
          <w:sz w:val="44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1" locked="0" layoutInCell="1" hidden="0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99060</wp:posOffset>
                </wp:positionV>
                <wp:extent cx="8232140" cy="1483360"/>
                <wp:effectExtent l="1905" t="1905" r="7620" b="7620"/>
                <wp:wrapTight wrapText="bothSides">
                  <wp:wrapPolygon>
                    <wp:start x="-5" y="-28"/>
                    <wp:lineTo x="-5" y="21711"/>
                    <wp:lineTo x="21620" y="21711"/>
                    <wp:lineTo x="21620" y="-28"/>
                    <wp:lineTo x="-5" y="-28"/>
                  </wp:wrapPolygon>
                </wp:wrapTight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8232140" cy="148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UD デジタル 教科書体 NK-R" w:hAnsi="UD デジタル 教科書体 NK-R" w:eastAsia="UD デジタル 教科書体 NK-R"/>
                                <w:sz w:val="24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7.8pt;mso-position-vertical-relative:text;mso-position-horizontal-relative:text;position:absolute;mso-wrap-mode:tight;height:116.8pt;mso-wrap-distance-top:0pt;width:648.20000000000005pt;mso-wrap-distance-left:16pt;margin-left:5.15pt;z-index:-503316477;" wrapcoords="-5 -28 -5 21711 21620 21711 21620 -28 -5 -28 " o:spid="_x0000_s1027" o:allowincell="t" o:allowoverlap="t" filled="t" fillcolor="#ffffff" stroked="t" strokecolor="#000000 [3213]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UD デジタル 教科書体 NK-R" w:hAnsi="UD デジタル 教科書体 NK-R" w:eastAsia="UD デジタル 教科書体 NK-R"/>
                          <w:sz w:val="24"/>
                        </w:rPr>
                      </w:pPr>
                    </w:p>
                  </w:txbxContent>
                </v:textbox>
                <v:imagedata o:title=""/>
                <w10:wrap type="tight" side="both" anchorx="text" anchory="text"/>
              </v:shape>
            </w:pict>
          </mc:Fallback>
        </mc:AlternateContent>
      </w:r>
    </w:p>
    <w:sectPr>
      <w:pgSz w:w="16838" w:h="11906" w:orient="landscape"/>
      <w:pgMar w:top="1701" w:right="1985" w:bottom="1134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2</Words>
  <Characters>110</Characters>
  <Application>JUST Note</Application>
  <Lines>8</Lines>
  <Paragraphs>6</Paragraphs>
  <Company>箕面市役所</Company>
  <CharactersWithSpaces>133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辻　紗織(手動)</dc:creator>
  <cp:lastModifiedBy>奥本　悠人(手動)</cp:lastModifiedBy>
  <cp:lastPrinted>2019-12-12T05:44:30Z</cp:lastPrinted>
  <dcterms:created xsi:type="dcterms:W3CDTF">2019-12-12T01:54:00Z</dcterms:created>
  <dcterms:modified xsi:type="dcterms:W3CDTF">2025-08-22T06:24:05Z</dcterms:modified>
  <cp:revision>4</cp:revision>
</cp:coreProperties>
</file>