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right"/>
        <w:rPr>
          <w:rFonts w:hint="eastAsia" w:ascii="UD デジタル 教科書体 NK-R" w:hAnsi="UD デジタル 教科書体 NK-R" w:eastAsia="UD デジタル 教科書体 NK-R"/>
          <w:sz w:val="24"/>
        </w:rPr>
      </w:pPr>
      <w:bookmarkStart w:id="0" w:name="_GoBack"/>
      <w:bookmarkEnd w:id="0"/>
      <w:r>
        <w:rPr>
          <w:rFonts w:hint="eastAsia" w:ascii="UD デジタル 教科書体 NK-R" w:hAnsi="UD デジタル 教科書体 NK-R" w:eastAsia="UD デジタル 教科書体 NK-R"/>
          <w:sz w:val="24"/>
        </w:rPr>
        <w:t>【様式４－１１】</w:t>
      </w:r>
    </w:p>
    <w:p>
      <w:pPr>
        <w:pStyle w:val="0"/>
        <w:spacing w:line="380" w:lineRule="exact"/>
        <w:jc w:val="center"/>
        <w:rPr>
          <w:rFonts w:hint="eastAsia" w:ascii="UD デジタル 教科書体 NK-R" w:hAnsi="UD デジタル 教科書体 NK-R" w:eastAsia="UD デジタル 教科書体 NK-R"/>
          <w:b w:val="1"/>
          <w:sz w:val="44"/>
        </w:rPr>
      </w:pPr>
      <w:r>
        <w:rPr>
          <w:rFonts w:hint="eastAsia" w:ascii="UD デジタル 教科書体 NK-R" w:hAnsi="UD デジタル 教科書体 NK-R" w:eastAsia="UD デジタル 教科書体 NK-R"/>
          <w:b w:val="1"/>
          <w:sz w:val="28"/>
        </w:rPr>
        <w:t>人材育成への取組について</w:t>
      </w:r>
    </w:p>
    <w:p>
      <w:pPr>
        <w:pStyle w:val="0"/>
        <w:spacing w:line="380" w:lineRule="exact"/>
        <w:jc w:val="center"/>
        <w:rPr>
          <w:rFonts w:hint="eastAsia" w:ascii="UD デジタル 教科書体 NK-R" w:hAnsi="UD デジタル 教科書体 NK-R" w:eastAsia="UD デジタル 教科書体 NK-R"/>
          <w:sz w:val="24"/>
        </w:rPr>
      </w:pPr>
    </w:p>
    <w:p>
      <w:pPr>
        <w:pStyle w:val="0"/>
        <w:spacing w:line="380" w:lineRule="exact"/>
        <w:ind w:left="9240" w:leftChars="4400" w:rightChars="0" w:firstLineChars="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single" w:color="auto"/>
        </w:rPr>
        <w:t>応募者名　　　　　　　　　　　　</w:t>
      </w:r>
    </w:p>
    <w:p>
      <w:pPr>
        <w:pStyle w:val="0"/>
        <w:spacing w:line="380" w:lineRule="exact"/>
        <w:ind w:left="9240" w:leftChars="0" w:rightChars="0" w:hanging="8085" w:hangingChars="385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■これまでの法人における実績（過去１年間）及び今後の研修計画等について記載してください。</w:t>
      </w:r>
    </w:p>
    <w:tbl>
      <w:tblPr>
        <w:tblStyle w:val="18"/>
        <w:tblW w:w="0" w:type="auto"/>
        <w:tblInd w:w="0" w:type="dxa"/>
        <w:tblLayout w:type="fixed"/>
        <w:tblLook w:firstRow="1" w:lastRow="0" w:firstColumn="1" w:lastColumn="0" w:noHBand="0" w:noVBand="1" w:val="04A0"/>
      </w:tblPr>
      <w:tblGrid>
        <w:gridCol w:w="528"/>
        <w:gridCol w:w="420"/>
        <w:gridCol w:w="2520"/>
        <w:gridCol w:w="1470"/>
        <w:gridCol w:w="2310"/>
        <w:gridCol w:w="1260"/>
        <w:gridCol w:w="1890"/>
        <w:gridCol w:w="1050"/>
        <w:gridCol w:w="956"/>
        <w:gridCol w:w="956"/>
      </w:tblGrid>
      <w:tr>
        <w:trPr>
          <w:trHeight w:val="441" w:hRule="atLeast"/>
        </w:trPr>
        <w:tc>
          <w:tcPr>
            <w:tcW w:w="94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80" w:lineRule="exact"/>
              <w:rPr>
                <w:rFonts w:hint="eastAsia" w:ascii="UD デジタル 教科書体 NK-R" w:hAnsi="UD デジタル 教科書体 NK-R" w:eastAsia="UD デジタル 教科書体 NK-R"/>
              </w:rPr>
            </w:pPr>
          </w:p>
        </w:tc>
        <w:tc>
          <w:tcPr>
            <w:tcW w:w="2520" w:type="dxa"/>
            <w:vAlign w:val="top"/>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研修実施機関</w:t>
            </w:r>
          </w:p>
        </w:tc>
        <w:tc>
          <w:tcPr>
            <w:tcW w:w="1470" w:type="dxa"/>
            <w:vMerge w:val="restart"/>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研修期間</w:t>
            </w:r>
          </w:p>
        </w:tc>
        <w:tc>
          <w:tcPr>
            <w:tcW w:w="2310" w:type="dxa"/>
            <w:vMerge w:val="restart"/>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研修名</w:t>
            </w:r>
          </w:p>
        </w:tc>
        <w:tc>
          <w:tcPr>
            <w:tcW w:w="1260" w:type="dxa"/>
            <w:vMerge w:val="restart"/>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研修場所</w:t>
            </w:r>
          </w:p>
        </w:tc>
        <w:tc>
          <w:tcPr>
            <w:tcW w:w="1890" w:type="dxa"/>
            <w:vMerge w:val="restart"/>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研修内容</w:t>
            </w:r>
          </w:p>
        </w:tc>
        <w:tc>
          <w:tcPr>
            <w:tcW w:w="1050" w:type="dxa"/>
            <w:vMerge w:val="restart"/>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対象者</w:t>
            </w:r>
          </w:p>
        </w:tc>
        <w:tc>
          <w:tcPr>
            <w:tcW w:w="19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研修時間</w:t>
            </w:r>
          </w:p>
        </w:tc>
      </w:tr>
      <w:tr>
        <w:trPr/>
        <w:tc>
          <w:tcPr>
            <w:tcW w:w="94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vAlign w:val="top"/>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（自法人・外部の別）</w:t>
            </w:r>
          </w:p>
        </w:tc>
        <w:tc>
          <w:tcPr>
            <w:tcW w:w="1470" w:type="dxa"/>
            <w:vMerge w:val="continue"/>
            <w:vAlign w:val="center"/>
          </w:tcPr>
          <w:p>
            <w:pPr>
              <w:pStyle w:val="0"/>
              <w:rPr>
                <w:rFonts w:hint="eastAsia"/>
              </w:rPr>
            </w:pPr>
          </w:p>
        </w:tc>
        <w:tc>
          <w:tcPr>
            <w:tcW w:w="2310" w:type="dxa"/>
            <w:vMerge w:val="continue"/>
            <w:vAlign w:val="center"/>
          </w:tcPr>
          <w:p>
            <w:pPr>
              <w:pStyle w:val="0"/>
              <w:rPr>
                <w:rFonts w:hint="eastAsia"/>
              </w:rPr>
            </w:pPr>
          </w:p>
        </w:tc>
        <w:tc>
          <w:tcPr>
            <w:tcW w:w="1260"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1050" w:type="dxa"/>
            <w:vMerge w:val="continue"/>
            <w:vAlign w:val="center"/>
          </w:tcPr>
          <w:p>
            <w:pPr>
              <w:pStyle w:val="0"/>
              <w:rPr>
                <w:rFonts w:hint="eastAsia"/>
              </w:rPr>
            </w:pPr>
          </w:p>
        </w:tc>
        <w:tc>
          <w:tcPr>
            <w:tcW w:w="956" w:type="dxa"/>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日数</w:t>
            </w:r>
          </w:p>
        </w:tc>
        <w:tc>
          <w:tcPr>
            <w:tcW w:w="956" w:type="dxa"/>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延時間</w:t>
            </w:r>
          </w:p>
        </w:tc>
      </w:tr>
      <w:tr>
        <w:trPr>
          <w:trHeight w:val="441" w:hRule="atLeast"/>
        </w:trPr>
        <w:tc>
          <w:tcPr>
            <w:tcW w:w="528" w:type="dxa"/>
            <w:vMerge w:val="restart"/>
            <w:textDirection w:val="tbRlV"/>
            <w:vAlign w:val="center"/>
          </w:tcPr>
          <w:p>
            <w:pPr>
              <w:pStyle w:val="0"/>
              <w:spacing w:line="380" w:lineRule="exact"/>
              <w:ind w:left="113" w:leftChars="0" w:right="113" w:rightChars="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実績</w:t>
            </w: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rHeight w:val="441" w:hRule="atLeast"/>
        </w:trPr>
        <w:tc>
          <w:tcPr>
            <w:tcW w:w="528" w:type="dxa"/>
            <w:vMerge w:val="restart"/>
            <w:vAlign w:val="center"/>
          </w:tcPr>
          <w:p>
            <w:pPr>
              <w:pStyle w:val="0"/>
              <w:spacing w:line="38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計画</w:t>
            </w: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r>
        <w:trPr/>
        <w:tc>
          <w:tcPr>
            <w:tcW w:w="528" w:type="dxa"/>
            <w:vMerge w:val="continue"/>
            <w:vAlign w:val="center"/>
          </w:tcPr>
          <w:p>
            <w:pPr>
              <w:pStyle w:val="0"/>
              <w:rPr>
                <w:rFonts w:hint="eastAsia"/>
              </w:rPr>
            </w:pPr>
          </w:p>
        </w:tc>
        <w:tc>
          <w:tcPr>
            <w:tcW w:w="420" w:type="dxa"/>
            <w:vAlign w:val="top"/>
          </w:tcPr>
          <w:p>
            <w:pPr>
              <w:pStyle w:val="0"/>
              <w:spacing w:line="38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w:t>
            </w:r>
          </w:p>
        </w:tc>
        <w:tc>
          <w:tcPr>
            <w:tcW w:w="2520" w:type="dxa"/>
            <w:vAlign w:val="top"/>
          </w:tcPr>
          <w:p>
            <w:pPr>
              <w:pStyle w:val="0"/>
              <w:spacing w:line="380" w:lineRule="exact"/>
              <w:rPr>
                <w:rFonts w:hint="eastAsia" w:ascii="UD デジタル 教科書体 NK-R" w:hAnsi="UD デジタル 教科書体 NK-R" w:eastAsia="UD デジタル 教科書体 NK-R"/>
              </w:rPr>
            </w:pPr>
          </w:p>
        </w:tc>
        <w:tc>
          <w:tcPr>
            <w:tcW w:w="1470" w:type="dxa"/>
            <w:vAlign w:val="top"/>
          </w:tcPr>
          <w:p>
            <w:pPr>
              <w:pStyle w:val="0"/>
              <w:spacing w:line="380" w:lineRule="exact"/>
              <w:rPr>
                <w:rFonts w:hint="eastAsia" w:ascii="UD デジタル 教科書体 NK-R" w:hAnsi="UD デジタル 教科書体 NK-R" w:eastAsia="UD デジタル 教科書体 NK-R"/>
              </w:rPr>
            </w:pPr>
          </w:p>
        </w:tc>
        <w:tc>
          <w:tcPr>
            <w:tcW w:w="2310" w:type="dxa"/>
            <w:vAlign w:val="top"/>
          </w:tcPr>
          <w:p>
            <w:pPr>
              <w:pStyle w:val="0"/>
              <w:spacing w:line="380" w:lineRule="exact"/>
              <w:rPr>
                <w:rFonts w:hint="eastAsia" w:ascii="UD デジタル 教科書体 NK-R" w:hAnsi="UD デジタル 教科書体 NK-R" w:eastAsia="UD デジタル 教科書体 NK-R"/>
              </w:rPr>
            </w:pPr>
          </w:p>
        </w:tc>
        <w:tc>
          <w:tcPr>
            <w:tcW w:w="1260" w:type="dxa"/>
            <w:vAlign w:val="top"/>
          </w:tcPr>
          <w:p>
            <w:pPr>
              <w:pStyle w:val="0"/>
              <w:spacing w:line="380" w:lineRule="exact"/>
              <w:rPr>
                <w:rFonts w:hint="eastAsia" w:ascii="UD デジタル 教科書体 NK-R" w:hAnsi="UD デジタル 教科書体 NK-R" w:eastAsia="UD デジタル 教科書体 NK-R"/>
              </w:rPr>
            </w:pPr>
          </w:p>
        </w:tc>
        <w:tc>
          <w:tcPr>
            <w:tcW w:w="1890" w:type="dxa"/>
            <w:vAlign w:val="top"/>
          </w:tcPr>
          <w:p>
            <w:pPr>
              <w:pStyle w:val="0"/>
              <w:spacing w:line="380" w:lineRule="exact"/>
              <w:rPr>
                <w:rFonts w:hint="eastAsia" w:ascii="UD デジタル 教科書体 NK-R" w:hAnsi="UD デジタル 教科書体 NK-R" w:eastAsia="UD デジタル 教科書体 NK-R"/>
              </w:rPr>
            </w:pPr>
          </w:p>
        </w:tc>
        <w:tc>
          <w:tcPr>
            <w:tcW w:w="1050"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c>
          <w:tcPr>
            <w:tcW w:w="956" w:type="dxa"/>
            <w:vAlign w:val="top"/>
          </w:tcPr>
          <w:p>
            <w:pPr>
              <w:pStyle w:val="0"/>
              <w:spacing w:line="380" w:lineRule="exact"/>
              <w:rPr>
                <w:rFonts w:hint="eastAsia" w:ascii="UD デジタル 教科書体 NK-R" w:hAnsi="UD デジタル 教科書体 NK-R" w:eastAsia="UD デジタル 教科書体 NK-R"/>
              </w:rPr>
            </w:pPr>
          </w:p>
        </w:tc>
      </w:tr>
    </w:tbl>
    <w:p>
      <w:pPr>
        <w:pStyle w:val="0"/>
        <w:spacing w:line="380" w:lineRule="exact"/>
        <w:ind w:leftChars="0" w:firstLineChars="0"/>
        <w:rPr>
          <w:rFonts w:hint="eastAsia" w:ascii="UD デジタル 教科書体 NK-R" w:hAnsi="UD デジタル 教科書体 NK-R" w:eastAsia="UD デジタル 教科書体 NK-R"/>
          <w:sz w:val="24"/>
          <w:u w:val="none" w:color="auto"/>
        </w:rPr>
      </w:pPr>
      <w:r>
        <w:rPr>
          <w:rFonts w:hint="eastAsia" w:ascii="UD デジタル 教科書体 NK-R" w:hAnsi="UD デジタル 教科書体 NK-R" w:eastAsia="UD デジタル 教科書体 NK-R"/>
          <w:sz w:val="24"/>
          <w:u w:val="none" w:color="auto"/>
        </w:rPr>
        <w:t>※制度や会計等の事務処理能力、支援に関する技術力、技能力向上のための研修の実施状況を評価する。</w:t>
      </w:r>
    </w:p>
    <w:p>
      <w:pPr>
        <w:pStyle w:val="0"/>
        <w:spacing w:line="380" w:lineRule="exact"/>
        <w:rPr>
          <w:rFonts w:hint="eastAsia" w:ascii="UD デジタル 教科書体 NK-R" w:hAnsi="UD デジタル 教科書体 NK-R" w:eastAsia="UD デジタル 教科書体 NK-R"/>
          <w:sz w:val="24"/>
          <w:u w:val="none" w:color="auto"/>
        </w:rPr>
      </w:pPr>
      <w:r>
        <w:rPr>
          <w:rFonts w:hint="eastAsia" w:ascii="UD デジタル 教科書体 NK-R" w:hAnsi="UD デジタル 教科書体 NK-R" w:eastAsia="UD デジタル 教科書体 NK-R"/>
          <w:sz w:val="24"/>
          <w:u w:val="none" w:color="auto"/>
        </w:rPr>
        <w:t>※事業者独自の研修、外部研修の別を問わない。</w:t>
      </w:r>
    </w:p>
    <w:p>
      <w:pPr>
        <w:pStyle w:val="0"/>
        <w:spacing w:line="380" w:lineRule="exact"/>
        <w:rPr>
          <w:rFonts w:hint="eastAsia" w:ascii="UD デジタル 教科書体 NK-R" w:hAnsi="UD デジタル 教科書体 NK-R" w:eastAsia="UD デジタル 教科書体 NK-R"/>
          <w:sz w:val="24"/>
          <w:u w:val="none" w:color="auto"/>
        </w:rPr>
      </w:pPr>
      <w:r>
        <w:rPr>
          <w:rFonts w:hint="eastAsia" w:ascii="UD デジタル 教科書体 NK-R" w:hAnsi="UD デジタル 教科書体 NK-R" w:eastAsia="UD デジタル 教科書体 NK-R"/>
          <w:sz w:val="24"/>
          <w:u w:val="none" w:color="auto"/>
        </w:rPr>
        <w:t>※法定研修（警備業法に基づく研修等）は評価の対象としない。</w:t>
      </w:r>
    </w:p>
    <w:p>
      <w:pPr>
        <w:pStyle w:val="0"/>
        <w:spacing w:line="380" w:lineRule="exact"/>
        <w:rPr>
          <w:rFonts w:hint="eastAsia" w:ascii="UD デジタル 教科書体 NK-R" w:hAnsi="UD デジタル 教科書体 NK-R" w:eastAsia="UD デジタル 教科書体 NK-R"/>
          <w:sz w:val="24"/>
          <w:u w:val="none" w:color="auto"/>
        </w:rPr>
      </w:pPr>
      <w:r>
        <w:rPr>
          <w:rFonts w:hint="eastAsia" w:ascii="UD デジタル 教科書体 NK-R" w:hAnsi="UD デジタル 教科書体 NK-R" w:eastAsia="UD デジタル 教科書体 NK-R"/>
          <w:sz w:val="24"/>
          <w:u w:val="none" w:color="auto"/>
        </w:rPr>
        <w:t>※実績については、報告書、受講修了証、レジュメ等、研修の実施状況のわかるものを添付すること。</w:t>
      </w:r>
    </w:p>
    <w:p>
      <w:pPr>
        <w:pStyle w:val="0"/>
        <w:spacing w:line="380" w:lineRule="exact"/>
        <w:rPr>
          <w:rFonts w:hint="eastAsia" w:ascii="UD デジタル 教科書体 NK-R" w:hAnsi="UD デジタル 教科書体 NK-R" w:eastAsia="UD デジタル 教科書体 NK-R"/>
          <w:sz w:val="24"/>
          <w:u w:val="none" w:color="auto"/>
        </w:rPr>
      </w:pPr>
      <w:r>
        <w:rPr>
          <w:rFonts w:hint="eastAsia" w:ascii="UD デジタル 教科書体 NK-R" w:hAnsi="UD デジタル 教科書体 NK-R" w:eastAsia="UD デジタル 教科書体 NK-R"/>
          <w:sz w:val="24"/>
          <w:u w:val="none" w:color="auto"/>
        </w:rPr>
        <w:t>（あくまで実施状況を把握するために必要な資料のみを添付することとし、全関係資料等、過剰な資料の添付は避けること。）</w:t>
      </w:r>
    </w:p>
    <w:p>
      <w:pPr>
        <w:pStyle w:val="0"/>
        <w:spacing w:line="380" w:lineRule="exact"/>
        <w:rPr>
          <w:rFonts w:hint="eastAsia" w:ascii="UD デジタル 教科書体 NK-R" w:hAnsi="UD デジタル 教科書体 NK-R" w:eastAsia="UD デジタル 教科書体 NK-R"/>
          <w:sz w:val="24"/>
          <w:u w:val="none" w:color="auto"/>
        </w:rPr>
      </w:pPr>
    </w:p>
    <w:sectPr>
      <w:pgSz w:w="16838" w:h="11906" w:orient="landscape"/>
      <w:pgMar w:top="1134" w:right="1985"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326</Characters>
  <Application>JUST Note</Application>
  <Lines>268</Lines>
  <Paragraphs>31</Paragraphs>
  <Company>箕面市役所</Company>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　紗織(手動)</dc:creator>
  <cp:lastModifiedBy>奥本　悠人(手動)</cp:lastModifiedBy>
  <cp:lastPrinted>2019-12-12T07:40:01Z</cp:lastPrinted>
  <dcterms:created xsi:type="dcterms:W3CDTF">2019-12-12T01:54:00Z</dcterms:created>
  <dcterms:modified xsi:type="dcterms:W3CDTF">2025-09-04T08:00:13Z</dcterms:modified>
  <cp:revision>7</cp:revision>
</cp:coreProperties>
</file>