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社会福祉法人助成申請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箕面市</w:t>
      </w:r>
      <w:r>
        <w:rPr>
          <w:rFonts w:hint="eastAsia" w:ascii="ＭＳ 明朝" w:hAnsi="ＭＳ 明朝" w:eastAsia="ＭＳ 明朝"/>
          <w:kern w:val="2"/>
          <w:sz w:val="21"/>
        </w:rPr>
        <w:t>長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所在地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下記のとおり、必要書類を添えて申請します。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助成の内容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理由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事業計画書及び収支予算書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6</Words>
  <Characters>226</Characters>
  <Application>JUST Note</Application>
  <Lines>68</Lines>
  <Paragraphs>47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七樂</cp:lastModifiedBy>
  <dcterms:created xsi:type="dcterms:W3CDTF">2018-09-04T09:42:00Z</dcterms:created>
  <dcterms:modified xsi:type="dcterms:W3CDTF">2024-05-10T03:51:55Z</dcterms:modified>
  <cp:revision>10</cp:revision>
</cp:coreProperties>
</file>