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【提案書】就職困難者の雇用予定者数</w:t>
      </w: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  <w:bookmarkStart w:id="0" w:name="_GoBack"/>
            <w:bookmarkEnd w:id="0"/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17"/>
        <w:tblW w:w="0" w:type="auto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60"/>
        <w:gridCol w:w="2510"/>
        <w:gridCol w:w="1260"/>
        <w:gridCol w:w="1260"/>
        <w:gridCol w:w="1260"/>
        <w:gridCol w:w="1260"/>
        <w:gridCol w:w="2110"/>
      </w:tblGrid>
      <w:tr>
        <w:trPr>
          <w:trHeight w:val="399" w:hRule="atLeast"/>
        </w:trPr>
        <w:tc>
          <w:tcPr>
            <w:tcW w:w="96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■令和</w:t>
            </w:r>
            <w:r>
              <w:rPr>
                <w:rFonts w:hint="eastAsia" w:ascii="ＭＳ 明朝" w:hAnsi="ＭＳ 明朝" w:eastAsia="ＭＳ 明朝"/>
                <w:b w:val="0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sz w:val="20"/>
              </w:rPr>
              <w:t>年１０月１日から令和５年３月３１日までに新規に｢就職困難者｣を雇用する予定はありますか。</w:t>
            </w:r>
          </w:p>
        </w:tc>
        <w:tc>
          <w:tcPr>
            <w:tcW w:w="3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　・　無</w:t>
            </w:r>
          </w:p>
        </w:tc>
      </w:tr>
      <w:tr>
        <w:trPr>
          <w:trHeight w:val="350" w:hRule="atLeast"/>
        </w:trPr>
        <w:tc>
          <w:tcPr>
            <w:tcW w:w="3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■雇用予定人数</w:t>
            </w:r>
          </w:p>
        </w:tc>
        <w:tc>
          <w:tcPr>
            <w:tcW w:w="25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内訳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市内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市外</w:t>
            </w:r>
          </w:p>
        </w:tc>
        <w:tc>
          <w:tcPr>
            <w:tcW w:w="21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換算後の計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inline distT="0" distB="0" distL="203200" distR="203200">
                      <wp:extent cx="1123950" cy="43180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123950" cy="4318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sz w:val="18"/>
                                    </w:rPr>
                                    <w:t>市内居住は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sz w:val="18"/>
                                    </w:rPr>
                                    <w:t>人分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短時間は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0.5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人分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0" tIns="0" rIns="36000" bIns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v-text-anchor:middle;height:34pt;width:88.5pt;" o:spid="_x0000_s1026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0.99999999999999978mm,0mm,0.99999999999999978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18"/>
                              </w:rPr>
                              <w:t>市内居住は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18"/>
                              </w:rPr>
                              <w:t>人分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短時間は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人分</w:t>
                            </w:r>
                          </w:p>
                        </w:txbxContent>
                      </v:textbox>
                      <v:imagedata o:title="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trHeight w:val="500" w:hRule="atLeast"/>
        </w:trPr>
        <w:tc>
          <w:tcPr>
            <w:tcW w:w="3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短時間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短時間</w:t>
            </w: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3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人</w:t>
            </w:r>
          </w:p>
        </w:tc>
        <w:tc>
          <w:tcPr>
            <w:tcW w:w="2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3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60</w:t>
            </w:r>
            <w:r>
              <w:rPr>
                <w:rFonts w:hint="eastAsia" w:ascii="ＭＳ 明朝" w:hAnsi="ＭＳ 明朝" w:eastAsia="ＭＳ 明朝"/>
                <w:b w:val="0"/>
              </w:rPr>
              <w:t>歳以上の高齢者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　　　人</w:t>
            </w:r>
          </w:p>
        </w:tc>
      </w:tr>
      <w:tr>
        <w:trPr>
          <w:trHeight w:val="148" w:hRule="atLeast"/>
        </w:trPr>
        <w:tc>
          <w:tcPr>
            <w:tcW w:w="3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ひとり親家庭の母親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■雇用計画（雇用期間、勤務時間等）</w:t>
      </w:r>
    </w:p>
    <w:tbl>
      <w:tblPr>
        <w:tblStyle w:val="17"/>
        <w:tblW w:w="0" w:type="auto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010"/>
      </w:tblGrid>
      <w:tr>
        <w:trPr>
          <w:trHeight w:val="799" w:hRule="atLeast"/>
        </w:trPr>
        <w:tc>
          <w:tcPr>
            <w:tcW w:w="13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※｢就職困難者｣とは、ひとり親家庭の母親や</w:t>
      </w:r>
      <w:r>
        <w:rPr>
          <w:rFonts w:hint="eastAsia" w:ascii="ＭＳ 明朝" w:hAnsi="ＭＳ 明朝" w:eastAsia="ＭＳ 明朝"/>
          <w:sz w:val="20"/>
          <w:u w:val="none" w:color="auto"/>
        </w:rPr>
        <w:t>60</w:t>
      </w:r>
      <w:r>
        <w:rPr>
          <w:rFonts w:hint="eastAsia" w:ascii="ＭＳ 明朝" w:hAnsi="ＭＳ 明朝" w:eastAsia="ＭＳ 明朝"/>
          <w:sz w:val="20"/>
          <w:u w:val="none" w:color="auto"/>
        </w:rPr>
        <w:t>才以上の高齢者で、働く意欲がありながらも、さまざまな要因により就労を妨げられている者。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　➊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契約）期間の定めがなく雇用されている労働者　　　　　　　　　　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　❷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年を超えて引き続き雇用されると、見込まれる労働者　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　➌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年を超える期間について引き続き雇用されている労働者　　　　　　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</w:t>
      </w:r>
      <w:r>
        <w:rPr>
          <w:rFonts w:hint="eastAsia" w:ascii="ＭＳ 明朝" w:hAnsi="ＭＳ 明朝" w:eastAsia="ＭＳ 明朝"/>
          <w:sz w:val="20"/>
          <w:u w:val="none" w:color="auto"/>
        </w:rPr>
        <w:t>0.5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※必要であれば、資料等添付のこと。</w:t>
      </w:r>
    </w:p>
    <w:sectPr>
      <w:pgSz w:w="16838" w:h="11906" w:orient="landscape"/>
      <w:pgMar w:top="56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2</Pages>
  <Words>16</Words>
  <Characters>551</Characters>
  <Application>JUST Note</Application>
  <Lines>254</Lines>
  <Paragraphs>34</Paragraphs>
  <Company>箕面市役所</Company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2022-06-14T06:02:24Z</cp:lastPrinted>
  <dcterms:created xsi:type="dcterms:W3CDTF">2020-03-04T05:54:00Z</dcterms:created>
  <dcterms:modified xsi:type="dcterms:W3CDTF">2022-04-14T06:41:46Z</dcterms:modified>
  <cp:revision>3</cp:revision>
</cp:coreProperties>
</file>