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 w:eastAsia="ＭＳ 明朝"/>
          <w:b w:val="1"/>
          <w:color w:val="auto"/>
          <w:sz w:val="24"/>
        </w:rPr>
      </w:pPr>
      <w:r>
        <w:rPr>
          <w:rFonts w:hint="eastAsia" w:ascii="ＭＳ 明朝" w:hAnsi="ＭＳ 明朝" w:eastAsia="ＭＳ 明朝"/>
          <w:b w:val="1"/>
          <w:color w:val="auto"/>
          <w:sz w:val="24"/>
        </w:rPr>
        <w:t>（様式２７）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【提案書】特定事項提案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応募者名：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  <w:u w:val="none" w:color="auto"/>
        </w:rPr>
      </w:pPr>
      <w:r>
        <w:rPr>
          <w:rFonts w:hint="eastAsia" w:ascii="ＭＳ 明朝" w:hAnsi="ＭＳ 明朝" w:eastAsia="ＭＳ 明朝"/>
          <w:b w:val="1"/>
          <w:sz w:val="24"/>
        </w:rPr>
        <w:t>（１）指定管理期間中の事業計画　（必須）</w:t>
      </w:r>
    </w:p>
    <w:p>
      <w:pPr>
        <w:pStyle w:val="0"/>
        <w:ind w:left="240" w:hanging="240" w:hangingChars="10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Ｐゴシック" w:hAnsi="ＭＳ Ｐゴシック" w:eastAsia="ＭＳ Ｐ明朝"/>
          <w:sz w:val="24"/>
        </w:rPr>
        <w:t>※令和９年４月１日から令和１４年３月３１日までの事業計画（事業名、事業内容、目的、対象者、事業経費等）を記入してください。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483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（様式</w:t>
      </w:r>
      <w:r>
        <w:rPr>
          <w:rFonts w:hint="eastAsia" w:ascii="ＭＳ 明朝" w:hAnsi="ＭＳ 明朝" w:eastAsia="ＭＳ 明朝"/>
          <w:b w:val="1"/>
          <w:color w:val="auto"/>
          <w:sz w:val="24"/>
        </w:rPr>
        <w:t>２７）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【提案書】特定事項提案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応募者名：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Ｐゴシック" w:hAnsi="ＭＳ Ｐゴシック" w:eastAsia="ＭＳ Ｐ明朝"/>
          <w:b w:val="1"/>
          <w:sz w:val="24"/>
        </w:rPr>
      </w:pPr>
      <w:r>
        <w:rPr>
          <w:rFonts w:hint="eastAsia" w:ascii="ＭＳ Ｐゴシック" w:hAnsi="ＭＳ Ｐゴシック" w:eastAsia="ＭＳ Ｐ明朝"/>
          <w:b w:val="1"/>
          <w:sz w:val="24"/>
        </w:rPr>
        <w:t>（２）利用者の平等かつ公平な利用の確保について　（必須）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483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（様式</w:t>
      </w:r>
      <w:r>
        <w:rPr>
          <w:rFonts w:hint="eastAsia" w:ascii="ＭＳ 明朝" w:hAnsi="ＭＳ 明朝" w:eastAsia="ＭＳ 明朝"/>
          <w:b w:val="1"/>
          <w:color w:val="auto"/>
          <w:sz w:val="24"/>
        </w:rPr>
        <w:t>２７）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【提案書】特定事項提案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応募者名：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Ｐゴシック" w:hAnsi="ＭＳ Ｐゴシック" w:eastAsia="ＭＳ Ｐ明朝"/>
          <w:b w:val="1"/>
          <w:sz w:val="24"/>
        </w:rPr>
      </w:pPr>
      <w:r>
        <w:rPr>
          <w:rFonts w:hint="eastAsia" w:ascii="ＭＳ Ｐゴシック" w:hAnsi="ＭＳ Ｐゴシック" w:eastAsia="ＭＳ Ｐ明朝"/>
          <w:b w:val="1"/>
          <w:sz w:val="24"/>
        </w:rPr>
        <w:t>（３）施設の利用促進、利便性の向上について　（必須）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483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（様式</w:t>
      </w:r>
      <w:r>
        <w:rPr>
          <w:rFonts w:hint="eastAsia" w:ascii="ＭＳ 明朝" w:hAnsi="ＭＳ 明朝" w:eastAsia="ＭＳ 明朝"/>
          <w:b w:val="1"/>
          <w:color w:val="auto"/>
          <w:sz w:val="24"/>
        </w:rPr>
        <w:t>２７）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【提案書】特定事項提案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応募者名：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Ｐゴシック" w:hAnsi="ＭＳ Ｐゴシック" w:eastAsia="ＭＳ Ｐ明朝"/>
          <w:b w:val="1"/>
          <w:sz w:val="24"/>
        </w:rPr>
      </w:pPr>
      <w:r>
        <w:rPr>
          <w:rFonts w:hint="eastAsia" w:ascii="ＭＳ Ｐゴシック" w:hAnsi="ＭＳ Ｐゴシック" w:eastAsia="ＭＳ Ｐ明朝"/>
          <w:b w:val="1"/>
          <w:sz w:val="24"/>
        </w:rPr>
        <w:t>（４）事業の効率的な実施方策について　（必須）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483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（様式</w:t>
      </w:r>
      <w:r>
        <w:rPr>
          <w:rFonts w:hint="eastAsia" w:ascii="ＭＳ 明朝" w:hAnsi="ＭＳ 明朝" w:eastAsia="ＭＳ 明朝"/>
          <w:b w:val="1"/>
          <w:color w:val="auto"/>
          <w:sz w:val="24"/>
        </w:rPr>
        <w:t>２７）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【提案書】特定事項提案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応募者名：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Ｐゴシック" w:hAnsi="ＭＳ Ｐゴシック" w:eastAsia="ＭＳ Ｐ明朝"/>
          <w:b w:val="1"/>
          <w:sz w:val="24"/>
        </w:rPr>
      </w:pPr>
      <w:r>
        <w:rPr>
          <w:rFonts w:hint="eastAsia" w:ascii="ＭＳ Ｐゴシック" w:hAnsi="ＭＳ Ｐゴシック" w:eastAsia="ＭＳ Ｐ明朝"/>
          <w:b w:val="1"/>
          <w:sz w:val="24"/>
        </w:rPr>
        <w:t>（５）施設の適正かつ安定的な管理方法について　（必須）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483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（様式</w:t>
      </w:r>
      <w:r>
        <w:rPr>
          <w:rFonts w:hint="eastAsia" w:ascii="ＭＳ 明朝" w:hAnsi="ＭＳ 明朝" w:eastAsia="ＭＳ 明朝"/>
          <w:b w:val="1"/>
          <w:color w:val="auto"/>
          <w:sz w:val="24"/>
        </w:rPr>
        <w:t>２７）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【提案書】特定事項提案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応募者名：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Ｐゴシック" w:hAnsi="ＭＳ Ｐゴシック" w:eastAsia="ＭＳ Ｐ明朝"/>
          <w:b w:val="1"/>
          <w:sz w:val="24"/>
        </w:rPr>
      </w:pPr>
      <w:r>
        <w:rPr>
          <w:rFonts w:hint="eastAsia" w:ascii="ＭＳ Ｐゴシック" w:hAnsi="ＭＳ Ｐゴシック" w:eastAsia="ＭＳ Ｐ明朝"/>
          <w:b w:val="1"/>
          <w:sz w:val="24"/>
        </w:rPr>
        <w:t>（６）高齢者福祉事業の実施方策について　（必須）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483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（様式</w:t>
      </w:r>
      <w:r>
        <w:rPr>
          <w:rFonts w:hint="eastAsia" w:ascii="ＭＳ 明朝" w:hAnsi="ＭＳ 明朝" w:eastAsia="ＭＳ 明朝"/>
          <w:b w:val="1"/>
          <w:color w:val="auto"/>
          <w:sz w:val="24"/>
        </w:rPr>
        <w:t>２７）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【提案書】特定事項提案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応募者名：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Ｐゴシック" w:hAnsi="ＭＳ Ｐゴシック" w:eastAsia="ＭＳ Ｐ明朝"/>
          <w:b w:val="1"/>
          <w:sz w:val="24"/>
        </w:rPr>
      </w:pPr>
      <w:r>
        <w:rPr>
          <w:rFonts w:hint="eastAsia" w:ascii="ＭＳ Ｐゴシック" w:hAnsi="ＭＳ Ｐゴシック" w:eastAsia="ＭＳ Ｐ明朝"/>
          <w:b w:val="1"/>
          <w:sz w:val="24"/>
        </w:rPr>
        <w:t>（７）高齢者相互及び多世代の交流促進策について　（必須）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483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（様式</w:t>
      </w:r>
      <w:r>
        <w:rPr>
          <w:rFonts w:hint="eastAsia" w:ascii="ＭＳ 明朝" w:hAnsi="ＭＳ 明朝" w:eastAsia="ＭＳ 明朝"/>
          <w:b w:val="1"/>
          <w:color w:val="auto"/>
          <w:sz w:val="24"/>
        </w:rPr>
        <w:t>２７）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【提案書】特定事項提案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応募者名：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Ｐゴシック" w:hAnsi="ＭＳ Ｐゴシック" w:eastAsia="ＭＳ Ｐ明朝"/>
          <w:b w:val="1"/>
          <w:sz w:val="24"/>
        </w:rPr>
      </w:pPr>
      <w:r>
        <w:rPr>
          <w:rFonts w:hint="eastAsia" w:ascii="ＭＳ Ｐゴシック" w:hAnsi="ＭＳ Ｐゴシック" w:eastAsia="ＭＳ Ｐ明朝"/>
          <w:b w:val="1"/>
          <w:sz w:val="24"/>
        </w:rPr>
        <w:t>（８）市民活動への支援策や地域コミュニティとの連携策について　（必須）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483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（様式</w:t>
      </w:r>
      <w:r>
        <w:rPr>
          <w:rFonts w:hint="eastAsia" w:ascii="ＭＳ 明朝" w:hAnsi="ＭＳ 明朝" w:eastAsia="ＭＳ 明朝"/>
          <w:b w:val="1"/>
          <w:color w:val="auto"/>
          <w:sz w:val="24"/>
        </w:rPr>
        <w:t>２７）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【提案書】特定事項提案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応募者名：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Ｐゴシック" w:hAnsi="ＭＳ Ｐゴシック" w:eastAsia="ＭＳ Ｐ明朝"/>
          <w:b w:val="1"/>
          <w:sz w:val="24"/>
        </w:rPr>
      </w:pPr>
      <w:r>
        <w:rPr>
          <w:rFonts w:hint="eastAsia" w:ascii="ＭＳ Ｐゴシック" w:hAnsi="ＭＳ Ｐゴシック" w:eastAsia="ＭＳ Ｐ明朝"/>
          <w:b w:val="1"/>
          <w:sz w:val="24"/>
        </w:rPr>
        <w:t>（９）その他、特別提案等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483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248</TotalTime>
  <Pages>9</Pages>
  <Words>0</Words>
  <Characters>735</Characters>
  <Application>JUST Note</Application>
  <Lines>89</Lines>
  <Paragraphs>46</Paragraphs>
  <Company>箕面市役所</Company>
  <CharactersWithSpaces>1049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西田　安輝子(手動)</cp:lastModifiedBy>
  <cp:lastPrinted>2020-03-10T23:09:39Z</cp:lastPrinted>
  <dcterms:created xsi:type="dcterms:W3CDTF">2020-03-04T05:54:00Z</dcterms:created>
  <dcterms:modified xsi:type="dcterms:W3CDTF">2026-06-09T05:17:58Z</dcterms:modified>
  <cp:revision>4</cp:revision>
</cp:coreProperties>
</file>