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right"/>
        <w:rPr>
          <w:rFonts w:hint="eastAsia" w:ascii="ＭＳ 明朝" w:hAnsi="ＭＳ 明朝" w:eastAsia="ＭＳ 明朝"/>
          <w:b w:val="1"/>
          <w:sz w:val="24"/>
        </w:rPr>
      </w:pPr>
      <w:r>
        <w:rPr>
          <w:rFonts w:hint="eastAsia" w:ascii="ＭＳ 明朝" w:hAnsi="ＭＳ 明朝" w:eastAsia="ＭＳ 明朝"/>
          <w:b w:val="1"/>
          <w:color w:val="000000" w:themeColor="text1"/>
          <w:sz w:val="24"/>
        </w:rPr>
        <w:t>（様式１８）</w:t>
      </w:r>
    </w:p>
    <w:p>
      <w:pPr>
        <w:pStyle w:val="0"/>
        <w:jc w:val="center"/>
        <w:rPr>
          <w:rFonts w:hint="eastAsia" w:ascii="ＭＳ 明朝" w:hAnsi="ＭＳ 明朝" w:eastAsia="ＭＳ 明朝"/>
          <w:b w:val="1"/>
          <w:sz w:val="32"/>
        </w:rPr>
      </w:pPr>
      <w:r>
        <w:rPr>
          <w:rFonts w:hint="eastAsia" w:ascii="ＭＳ 明朝" w:hAnsi="ＭＳ 明朝" w:eastAsia="ＭＳ 明朝"/>
          <w:b w:val="1"/>
          <w:sz w:val="32"/>
        </w:rPr>
        <w:t>育児・介護の休暇休業制度への取組</w:t>
      </w:r>
    </w:p>
    <w:p>
      <w:pPr>
        <w:pStyle w:val="0"/>
        <w:jc w:val="center"/>
        <w:rPr>
          <w:rFonts w:hint="eastAsia" w:ascii="ＭＳ 明朝" w:hAnsi="ＭＳ 明朝" w:eastAsia="ＭＳ 明朝"/>
          <w:sz w:val="24"/>
        </w:rPr>
      </w:pPr>
      <w:bookmarkStart w:id="0" w:name="_GoBack"/>
      <w:bookmarkEnd w:id="0"/>
    </w:p>
    <w:p>
      <w:pPr>
        <w:pStyle w:val="0"/>
        <w:jc w:val="center"/>
        <w:rPr>
          <w:rFonts w:hint="eastAsia" w:ascii="ＭＳ 明朝" w:hAnsi="ＭＳ 明朝" w:eastAsia="ＭＳ 明朝"/>
          <w:sz w:val="24"/>
          <w:u w:val="single" w:color="auto"/>
        </w:rPr>
      </w:pPr>
      <w:r>
        <w:rPr>
          <w:rFonts w:hint="eastAsia" w:ascii="ＭＳ 明朝" w:hAnsi="ＭＳ 明朝" w:eastAsia="ＭＳ 明朝"/>
          <w:sz w:val="24"/>
        </w:rPr>
        <w:t>　　　　　　　　　　　　　　　　　　</w:t>
      </w:r>
      <w:r>
        <w:rPr>
          <w:rFonts w:hint="eastAsia" w:ascii="ＭＳ 明朝" w:hAnsi="ＭＳ 明朝" w:eastAsia="ＭＳ 明朝"/>
          <w:sz w:val="24"/>
          <w:u w:val="single" w:color="auto"/>
        </w:rPr>
        <w:t>応募者名：</w:t>
      </w:r>
      <w:r>
        <w:rPr>
          <w:rFonts w:hint="eastAsia" w:ascii="ＭＳ 明朝" w:hAnsi="ＭＳ 明朝" w:eastAsia="ＭＳ 明朝"/>
          <w:sz w:val="24"/>
          <w:highlight w:val="none"/>
          <w:u w:val="single" w:color="auto"/>
          <w:shd w:val="pct15" w:color="auto" w:fill="auto"/>
        </w:rPr>
        <w:t>　　　　　　　　　　　　　　　　</w:t>
      </w:r>
    </w:p>
    <w:p>
      <w:pPr>
        <w:pStyle w:val="0"/>
        <w:rPr>
          <w:rFonts w:hint="eastAsia" w:ascii="ＭＳ 明朝" w:hAnsi="ＭＳ 明朝" w:eastAsia="ＭＳ 明朝"/>
          <w:sz w:val="24"/>
          <w:u w:val="none" w:color="auto"/>
        </w:rPr>
      </w:pPr>
    </w:p>
    <w:p>
      <w:pPr>
        <w:pStyle w:val="0"/>
        <w:rPr>
          <w:rFonts w:hint="eastAsia" w:ascii="ＭＳ 明朝" w:hAnsi="ＭＳ 明朝" w:eastAsia="ＭＳ 明朝"/>
          <w:sz w:val="21"/>
          <w:u w:val="none" w:color="auto"/>
        </w:rPr>
      </w:pPr>
      <w:r>
        <w:rPr>
          <w:rFonts w:hint="eastAsia" w:ascii="ＭＳ 明朝" w:hAnsi="ＭＳ 明朝" w:eastAsia="ＭＳ 明朝"/>
          <w:sz w:val="21"/>
          <w:u w:val="none" w:color="auto"/>
        </w:rPr>
        <w:t>■出産育児・介護に係る休暇休業制度の有無について</w:t>
      </w:r>
    </w:p>
    <w:tbl>
      <w:tblPr>
        <w:tblStyle w:val="17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lastRow="0" w:firstColumn="1" w:lastColumn="0" w:noHBand="0" w:noVBand="1" w:val="04A0"/>
      </w:tblPr>
      <w:tblGrid>
        <w:gridCol w:w="2935"/>
        <w:gridCol w:w="1260"/>
        <w:gridCol w:w="1260"/>
        <w:gridCol w:w="1470"/>
        <w:gridCol w:w="1470"/>
        <w:gridCol w:w="1470"/>
        <w:gridCol w:w="1470"/>
      </w:tblGrid>
      <w:tr>
        <w:trPr>
          <w:trHeight w:val="360" w:hRule="atLeast"/>
        </w:trPr>
        <w:tc>
          <w:tcPr>
            <w:tcW w:w="2935" w:type="dxa"/>
            <w:vMerge w:val="restart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2520" w:type="dxa"/>
            <w:gridSpan w:val="2"/>
            <w:vMerge w:val="restart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djustRightInd w:val="0"/>
              <w:snapToGrid w:val="0"/>
              <w:jc w:val="center"/>
              <w:rPr>
                <w:rFonts w:hint="eastAsia" w:ascii="ＭＳ 明朝" w:hAnsi="ＭＳ 明朝" w:eastAsia="ＭＳ 明朝"/>
                <w:b w:val="1"/>
              </w:rPr>
            </w:pPr>
            <w:r>
              <w:rPr>
                <w:rFonts w:hint="eastAsia" w:ascii="ＭＳ 明朝" w:hAnsi="ＭＳ 明朝" w:eastAsia="ＭＳ 明朝"/>
                <w:b w:val="1"/>
              </w:rPr>
              <w:t>制度の有無</w:t>
            </w:r>
          </w:p>
        </w:tc>
        <w:tc>
          <w:tcPr>
            <w:tcW w:w="2940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b w:val="1"/>
              </w:rPr>
            </w:pPr>
            <w:r>
              <w:rPr>
                <w:rFonts w:hint="eastAsia" w:ascii="ＭＳ 明朝" w:hAnsi="ＭＳ 明朝" w:eastAsia="ＭＳ 明朝"/>
                <w:b w:val="1"/>
              </w:rPr>
              <w:t>全体</w:t>
            </w:r>
          </w:p>
        </w:tc>
        <w:tc>
          <w:tcPr>
            <w:tcW w:w="2940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b w:val="1"/>
              </w:rPr>
            </w:pPr>
            <w:r>
              <w:rPr>
                <w:rFonts w:hint="eastAsia" w:ascii="ＭＳ 明朝" w:hAnsi="ＭＳ 明朝" w:eastAsia="ＭＳ 明朝"/>
                <w:b w:val="1"/>
              </w:rPr>
              <w:t>うち男性</w:t>
            </w:r>
          </w:p>
        </w:tc>
      </w:tr>
      <w:tr>
        <w:trPr/>
        <w:tc>
          <w:tcPr>
            <w:tcW w:w="2935" w:type="dxa"/>
            <w:vMerge w:val="continue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520" w:type="dxa"/>
            <w:gridSpan w:val="2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940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b w:val="1"/>
              </w:rPr>
            </w:pPr>
            <w:r>
              <w:rPr>
                <w:rFonts w:hint="eastAsia" w:ascii="ＭＳ 明朝" w:hAnsi="ＭＳ 明朝" w:eastAsia="ＭＳ 明朝"/>
                <w:b w:val="1"/>
              </w:rPr>
              <w:t>昨年度の取得</w:t>
            </w:r>
          </w:p>
        </w:tc>
        <w:tc>
          <w:tcPr>
            <w:tcW w:w="2940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b w:val="1"/>
              </w:rPr>
            </w:pPr>
            <w:r>
              <w:rPr>
                <w:rFonts w:hint="eastAsia" w:ascii="ＭＳ 明朝" w:hAnsi="ＭＳ 明朝" w:eastAsia="ＭＳ 明朝"/>
                <w:b w:val="1"/>
              </w:rPr>
              <w:t>昨年度の取得</w:t>
            </w:r>
          </w:p>
        </w:tc>
      </w:tr>
      <w:tr>
        <w:trPr/>
        <w:tc>
          <w:tcPr>
            <w:tcW w:w="2935" w:type="dxa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b w:val="1"/>
              </w:rPr>
            </w:pPr>
            <w:r>
              <w:rPr>
                <w:rFonts w:hint="eastAsia" w:ascii="ＭＳ 明朝" w:hAnsi="ＭＳ 明朝" w:eastAsia="ＭＳ 明朝"/>
                <w:b w:val="1"/>
              </w:rPr>
              <w:t>出産育児に係る休業制度</w:t>
            </w:r>
          </w:p>
        </w:tc>
        <w:tc>
          <w:tcPr>
            <w:tcW w:w="1260" w:type="dxa"/>
            <w:shd w:val="clear" w:color="auto" w:fill="FFFFBE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有</w:t>
            </w:r>
          </w:p>
        </w:tc>
        <w:tc>
          <w:tcPr>
            <w:tcW w:w="1260" w:type="dxa"/>
            <w:shd w:val="clear" w:color="auto" w:fill="FFFFBE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無</w:t>
            </w:r>
          </w:p>
        </w:tc>
        <w:tc>
          <w:tcPr>
            <w:tcW w:w="1470" w:type="dxa"/>
            <w:shd w:val="clear" w:color="auto" w:fill="FFFFBE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有</w:t>
            </w:r>
          </w:p>
        </w:tc>
        <w:tc>
          <w:tcPr>
            <w:tcW w:w="1470" w:type="dxa"/>
            <w:shd w:val="clear" w:color="auto" w:fill="FFFFBE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無</w:t>
            </w:r>
          </w:p>
        </w:tc>
        <w:tc>
          <w:tcPr>
            <w:tcW w:w="1470" w:type="dxa"/>
            <w:shd w:val="clear" w:color="auto" w:fill="FFFFBE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有</w:t>
            </w:r>
          </w:p>
        </w:tc>
        <w:tc>
          <w:tcPr>
            <w:tcW w:w="1470" w:type="dxa"/>
            <w:shd w:val="clear" w:color="auto" w:fill="FFFFBE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無</w:t>
            </w:r>
          </w:p>
        </w:tc>
      </w:tr>
      <w:tr>
        <w:trPr/>
        <w:tc>
          <w:tcPr>
            <w:tcW w:w="2935" w:type="dxa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b w:val="1"/>
              </w:rPr>
            </w:pPr>
            <w:r>
              <w:rPr>
                <w:rFonts w:hint="eastAsia" w:ascii="ＭＳ 明朝" w:hAnsi="ＭＳ 明朝" w:eastAsia="ＭＳ 明朝"/>
                <w:b w:val="1"/>
              </w:rPr>
              <w:t>介護に係る休暇休業制度</w:t>
            </w:r>
          </w:p>
        </w:tc>
        <w:tc>
          <w:tcPr>
            <w:tcW w:w="1260" w:type="dxa"/>
            <w:shd w:val="clear" w:color="auto" w:fill="FFFFBE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有</w:t>
            </w:r>
          </w:p>
        </w:tc>
        <w:tc>
          <w:tcPr>
            <w:tcW w:w="1260" w:type="dxa"/>
            <w:shd w:val="clear" w:color="auto" w:fill="FFFFBE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無</w:t>
            </w:r>
          </w:p>
        </w:tc>
        <w:tc>
          <w:tcPr>
            <w:tcW w:w="1470" w:type="dxa"/>
            <w:shd w:val="clear" w:color="auto" w:fill="FFFFBE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有</w:t>
            </w:r>
          </w:p>
        </w:tc>
        <w:tc>
          <w:tcPr>
            <w:tcW w:w="1470" w:type="dxa"/>
            <w:shd w:val="clear" w:color="auto" w:fill="FFFFBE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無</w:t>
            </w:r>
          </w:p>
        </w:tc>
        <w:tc>
          <w:tcPr>
            <w:tcW w:w="1470" w:type="dxa"/>
            <w:shd w:val="clear" w:color="auto" w:fill="FFFFBE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有</w:t>
            </w:r>
          </w:p>
        </w:tc>
        <w:tc>
          <w:tcPr>
            <w:tcW w:w="1470" w:type="dxa"/>
            <w:shd w:val="clear" w:color="auto" w:fill="FFFFBE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無</w:t>
            </w:r>
          </w:p>
        </w:tc>
      </w:tr>
    </w:tbl>
    <w:p>
      <w:pPr>
        <w:pStyle w:val="0"/>
        <w:rPr>
          <w:rFonts w:hint="eastAsia" w:ascii="ＭＳ 明朝" w:hAnsi="ＭＳ 明朝" w:eastAsia="ＭＳ 明朝"/>
          <w:sz w:val="21"/>
          <w:u w:val="none" w:color="auto"/>
        </w:rPr>
      </w:pPr>
    </w:p>
    <w:p>
      <w:pPr>
        <w:pStyle w:val="0"/>
        <w:rPr>
          <w:rFonts w:hint="eastAsia" w:ascii="ＭＳ 明朝" w:hAnsi="ＭＳ 明朝" w:eastAsia="ＭＳ 明朝"/>
          <w:sz w:val="21"/>
          <w:u w:val="none" w:color="auto"/>
        </w:rPr>
      </w:pPr>
      <w:r>
        <w:rPr>
          <w:rFonts w:hint="eastAsia" w:ascii="ＭＳ 明朝" w:hAnsi="ＭＳ 明朝" w:eastAsia="ＭＳ 明朝"/>
          <w:sz w:val="21"/>
          <w:u w:val="none" w:color="auto"/>
        </w:rPr>
        <w:t>■出産育児・介護に係る休暇休業制度の概要について</w:t>
      </w:r>
    </w:p>
    <w:p>
      <w:pPr>
        <w:pStyle w:val="0"/>
        <w:rPr>
          <w:rFonts w:hint="eastAsia" w:ascii="ＭＳ 明朝" w:hAnsi="ＭＳ 明朝" w:eastAsia="ＭＳ 明朝"/>
          <w:sz w:val="21"/>
          <w:u w:val="none" w:color="auto"/>
        </w:rPr>
      </w:pPr>
      <w:r>
        <w:rPr>
          <w:rFonts w:hint="eastAsia" w:ascii="ＭＳ 明朝" w:hAnsi="ＭＳ 明朝" w:eastAsia="ＭＳ 明朝"/>
          <w:sz w:val="21"/>
          <w:u w:val="none" w:color="auto"/>
        </w:rPr>
        <w:t>※｢別紙のとおり｣とし、別紙を作成し、添付しても可とする。</w:t>
      </w:r>
    </w:p>
    <w:tbl>
      <w:tblPr>
        <w:tblStyle w:val="17"/>
        <w:tblW w:w="0" w:type="auto"/>
        <w:tblInd w:w="0" w:type="dxa"/>
        <w:tblLayout w:type="fixed"/>
        <w:tblLook w:firstRow="1" w:lastRow="0" w:firstColumn="1" w:lastColumn="0" w:noHBand="0" w:noVBand="1" w:val="04A0"/>
      </w:tblPr>
      <w:tblGrid>
        <w:gridCol w:w="13152"/>
      </w:tblGrid>
      <w:tr>
        <w:trPr>
          <w:trHeight w:val="2620" w:hRule="atLeast"/>
        </w:trPr>
        <w:tc>
          <w:tcPr>
            <w:tcW w:w="13152" w:type="dxa"/>
            <w:shd w:val="clear" w:color="auto" w:fill="FFFFBE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</w:tbl>
    <w:p>
      <w:pPr>
        <w:pStyle w:val="0"/>
        <w:rPr>
          <w:rFonts w:hint="eastAsia" w:ascii="ＭＳ 明朝" w:hAnsi="ＭＳ 明朝" w:eastAsia="ＭＳ 明朝"/>
          <w:sz w:val="21"/>
          <w:u w:val="none" w:color="auto"/>
        </w:rPr>
      </w:pPr>
      <w:r>
        <w:rPr>
          <w:rFonts w:hint="eastAsia" w:ascii="ＭＳ 明朝" w:hAnsi="ＭＳ 明朝" w:eastAsia="ＭＳ 明朝"/>
          <w:sz w:val="21"/>
          <w:u w:val="none" w:color="auto"/>
        </w:rPr>
        <w:t>※法人内規定（労使協定等）の制度内容及び取得状況の分かる資料を添付のこと。</w:t>
      </w:r>
    </w:p>
    <w:sectPr>
      <w:pgSz w:w="16838" w:h="11906" w:orient="landscape"/>
      <w:pgMar w:top="1701" w:right="1985" w:bottom="1701" w:left="1701" w:header="851" w:footer="992" w:gutter="0"/>
      <w:pgBorders w:zOrder="front" w:display="allPages" w:offsetFrom="page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Wingdings">
    <w:panose1 w:val="00000000000000000000"/>
    <w:charset w:val="02"/>
    <w:family w:val="auto"/>
    <w:notTrueType/>
    <w:pitch w:val="variable"/>
    <w:sig w:usb0="00000000" w:usb1="00000000" w:usb2="00000000" w:usb3="00000000" w:csb0="00000080" w:csb1="00000000"/>
  </w:font>
  <w:font w:name="HG創英角ｺﾞｼｯｸUB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HG丸ｺﾞｼｯｸM-PRO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明朝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80"/>
  <w:bordersDoNotSurroundHeader/>
  <w:bordersDoNotSurroundFooter/>
  <w:defaultTabStop w:val="840"/>
  <w:hyphenationZone w:val="0"/>
  <w:defaultTableStyle w:val="17"/>
  <w:drawingGridHorizontalSpacing w:val="21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footnote reference"/>
    <w:basedOn w:val="10"/>
    <w:next w:val="15"/>
    <w:link w:val="0"/>
    <w:uiPriority w:val="0"/>
    <w:semiHidden/>
    <w:rPr>
      <w:vertAlign w:val="superscript"/>
    </w:rPr>
  </w:style>
  <w:style w:type="character" w:styleId="16">
    <w:name w:val="endnote reference"/>
    <w:basedOn w:val="10"/>
    <w:next w:val="16"/>
    <w:link w:val="0"/>
    <w:uiPriority w:val="0"/>
    <w:semiHidden/>
    <w:rPr>
      <w:vertAlign w:val="superscript"/>
    </w:rPr>
  </w:style>
  <w:style w:type="table" w:styleId="17" w:customStyle="1">
    <w:name w:val="表（シンプル 1）"/>
    <w:basedOn w:val="11"/>
    <w:next w:val="17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193</TotalTime>
  <Pages>1</Pages>
  <Words>0</Words>
  <Characters>198</Characters>
  <Application>JUST Note</Application>
  <Lines>51</Lines>
  <Paragraphs>26</Paragraphs>
  <Company>箕面市役所</Company>
  <CharactersWithSpaces>232</CharactersWithSpaces>
  <AppVersion>6.0.1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松本　茂(手動)</dc:creator>
  <cp:lastModifiedBy>西田　安輝子(手動)</cp:lastModifiedBy>
  <dcterms:created xsi:type="dcterms:W3CDTF">2020-03-04T05:54:00Z</dcterms:created>
  <dcterms:modified xsi:type="dcterms:W3CDTF">2026-06-10T00:04:28Z</dcterms:modified>
  <cp:revision>1</cp:revision>
</cp:coreProperties>
</file>