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sz w:val="24"/>
        </w:rPr>
      </w:pPr>
      <w:r>
        <w:rPr>
          <w:rFonts w:hint="eastAsia" w:ascii="ＭＳ 明朝" w:hAnsi="ＭＳ 明朝" w:eastAsia="ＭＳ 明朝"/>
          <w:sz w:val="24"/>
        </w:rPr>
        <w:t>様式</w:t>
      </w:r>
      <w:r>
        <w:rPr>
          <w:rFonts w:hint="eastAsia" w:ascii="ＭＳ 明朝" w:hAnsi="ＭＳ 明朝" w:eastAsia="ＭＳ 明朝"/>
          <w:color w:val="auto"/>
          <w:sz w:val="24"/>
        </w:rPr>
        <w:t>２１－４</w:t>
      </w:r>
      <w:bookmarkStart w:id="0" w:name="_GoBack"/>
      <w:bookmarkEnd w:id="0"/>
    </w:p>
    <w:p>
      <w:pPr>
        <w:pStyle w:val="0"/>
        <w:jc w:val="center"/>
        <w:rPr>
          <w:rFonts w:hint="eastAsia" w:ascii="ＭＳ 明朝" w:hAnsi="ＭＳ 明朝" w:eastAsia="ＭＳ 明朝"/>
          <w:b w:val="1"/>
          <w:sz w:val="32"/>
        </w:rPr>
      </w:pPr>
      <w:r>
        <w:rPr>
          <w:rFonts w:hint="eastAsia" w:ascii="ＭＳ 明朝" w:hAnsi="ＭＳ 明朝" w:eastAsia="ＭＳ 明朝"/>
          <w:b w:val="1"/>
          <w:sz w:val="32"/>
        </w:rPr>
        <w:t>【提案書】特定提案等④（計画策定のプロセス及び空間計画の妥当性①）</w:t>
      </w:r>
    </w:p>
    <w:p>
      <w:pPr>
        <w:pStyle w:val="0"/>
        <w:jc w:val="center"/>
        <w:rPr>
          <w:rFonts w:hint="eastAsia" w:ascii="ＭＳ 明朝" w:hAnsi="ＭＳ 明朝" w:eastAsia="ＭＳ 明朝"/>
          <w:sz w:val="24"/>
        </w:rPr>
      </w:pPr>
    </w:p>
    <w:p>
      <w:pPr>
        <w:pStyle w:val="0"/>
        <w:jc w:val="center"/>
        <w:rPr>
          <w:rFonts w:hint="eastAsia" w:ascii="ＭＳ 明朝" w:hAnsi="ＭＳ 明朝" w:eastAsia="ＭＳ 明朝"/>
          <w:sz w:val="24"/>
          <w:u w:val="single" w:color="auto"/>
        </w:rPr>
      </w:pPr>
      <w:r>
        <w:rPr>
          <w:rFonts w:hint="eastAsia" w:ascii="ＭＳ 明朝" w:hAnsi="ＭＳ 明朝" w:eastAsia="ＭＳ 明朝"/>
          <w:sz w:val="24"/>
        </w:rPr>
        <w:t>　　　　　　　　　　　　　　　　　　</w:t>
      </w:r>
      <w:r>
        <w:rPr>
          <w:rFonts w:hint="eastAsia" w:ascii="ＭＳ 明朝" w:hAnsi="ＭＳ 明朝" w:eastAsia="ＭＳ 明朝"/>
          <w:sz w:val="24"/>
          <w:u w:val="single" w:color="auto"/>
        </w:rPr>
        <w:t>入札者名：</w:t>
      </w:r>
      <w:r>
        <w:rPr>
          <w:rFonts w:hint="eastAsia" w:ascii="ＭＳ 明朝" w:hAnsi="ＭＳ 明朝" w:eastAsia="ＭＳ 明朝"/>
          <w:sz w:val="24"/>
          <w:highlight w:val="none"/>
          <w:u w:val="single" w:color="auto"/>
          <w:shd w:val="clear" w:color="auto" w:fill="auto"/>
        </w:rPr>
        <w:t>　　　　　　　　　　　　　　　　</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事業の目的と本市の特性を汲んだ業務方針、現況分析から導かれる検討手順及び多様な意向を統合する計画策定手法を評価</w:t>
      </w:r>
      <w:r>
        <w:rPr>
          <w:rFonts w:hint="eastAsia" w:ascii="ＭＳ 明朝" w:hAnsi="ＭＳ 明朝" w:eastAsia="ＭＳ 明朝"/>
          <w:sz w:val="21"/>
          <w:u w:val="none" w:color="auto"/>
        </w:rPr>
        <w:t xml:space="preserve"> </w:t>
      </w:r>
    </w:p>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【評価項目】</w:t>
      </w:r>
    </w:p>
    <w:p>
      <w:pPr>
        <w:pStyle w:val="0"/>
        <w:ind w:leftChars="0" w:hanging="183" w:hangingChars="87"/>
        <w:rPr>
          <w:rFonts w:hint="eastAsia" w:ascii="ＭＳ 明朝" w:hAnsi="ＭＳ 明朝" w:eastAsia="ＭＳ 明朝"/>
          <w:sz w:val="21"/>
          <w:u w:val="none" w:color="auto"/>
        </w:rPr>
      </w:pPr>
      <w:r>
        <w:rPr>
          <w:rFonts w:hint="eastAsia" w:ascii="ＭＳ 明朝" w:hAnsi="ＭＳ 明朝" w:eastAsia="ＭＳ 明朝"/>
          <w:sz w:val="21"/>
          <w:u w:val="none" w:color="auto"/>
        </w:rPr>
        <w:t>・本事業の目的・背景を正しく理解し、本市の魅力やブランド力向上に寄与する、明確かつ訴求力の高い提案がされているか。</w:t>
      </w:r>
    </w:p>
    <w:p>
      <w:pPr>
        <w:pStyle w:val="0"/>
        <w:ind w:leftChars="0" w:hanging="183" w:hangingChars="87"/>
        <w:rPr>
          <w:rFonts w:hint="eastAsia" w:ascii="ＭＳ 明朝" w:hAnsi="ＭＳ 明朝" w:eastAsia="ＭＳ 明朝"/>
          <w:sz w:val="21"/>
          <w:u w:val="none" w:color="auto"/>
        </w:rPr>
      </w:pPr>
      <w:r>
        <w:rPr>
          <w:rFonts w:hint="eastAsia" w:ascii="ＭＳ 明朝" w:hAnsi="ＭＳ 明朝" w:eastAsia="ＭＳ 明朝"/>
          <w:sz w:val="21"/>
          <w:u w:val="none" w:color="auto"/>
        </w:rPr>
        <w:t>・現況分析等から抽出された課題と、導入機能等の因果関係が明確であり、基本方針の策定に至る一連の検討手順が図表等を用いて客観的かつ論理的に示されているか。</w:t>
      </w:r>
    </w:p>
    <w:p>
      <w:pPr>
        <w:pStyle w:val="0"/>
        <w:ind w:leftChars="0" w:hanging="183" w:hangingChars="87"/>
        <w:rPr>
          <w:rFonts w:hint="eastAsia" w:ascii="ＭＳ 明朝" w:hAnsi="ＭＳ 明朝" w:eastAsia="ＭＳ 明朝"/>
          <w:sz w:val="24"/>
          <w:u w:val="none" w:color="auto"/>
        </w:rPr>
      </w:pPr>
      <w:r>
        <w:rPr>
          <w:rFonts w:hint="eastAsia" w:ascii="ＭＳ 明朝" w:hAnsi="ＭＳ 明朝" w:eastAsia="ＭＳ 明朝"/>
          <w:sz w:val="21"/>
          <w:u w:val="none" w:color="auto"/>
        </w:rPr>
        <w:t>・市民、民間事業者、本市等の多様な主体の意向を、計画に確実に反映させるための具体的な手法が提案されているか。</w:t>
      </w:r>
      <w:r>
        <w:rPr>
          <w:rFonts w:hint="eastAsia" w:ascii="ＭＳ 明朝" w:hAnsi="ＭＳ 明朝" w:eastAsia="ＭＳ 明朝"/>
          <w:sz w:val="21"/>
          <w:u w:val="none" w:color="auto"/>
        </w:rPr>
        <w:t xml:space="preserve">  </w:t>
      </w:r>
    </w:p>
    <w:tbl>
      <w:tblPr>
        <w:tblStyle w:val="17"/>
        <w:tblpPr w:leftFromText="0" w:rightFromText="0" w:topFromText="0" w:bottomFromText="0" w:vertAnchor="text" w:horzAnchor="margin" w:tblpX="109" w:tblpY="391"/>
        <w:tblOverlap w:val="never"/>
        <w:tblW w:w="0" w:type="auto"/>
        <w:tblLayout w:type="fixed"/>
        <w:tblLook w:firstRow="1" w:lastRow="0" w:firstColumn="1" w:lastColumn="0" w:noHBand="0" w:noVBand="1" w:val="04A0"/>
      </w:tblPr>
      <w:tblGrid>
        <w:gridCol w:w="13152"/>
      </w:tblGrid>
      <w:tr>
        <w:trPr>
          <w:trHeight w:val="4079" w:hRule="atLeast"/>
        </w:trPr>
        <w:tc>
          <w:tcPr>
            <w:tcW w:w="13152" w:type="dxa"/>
            <w:shd w:val="clear" w:color="auto" w:fill="FFFFBE"/>
            <w:vAlign w:val="top"/>
          </w:tcPr>
          <w:p>
            <w:pPr>
              <w:pStyle w:val="0"/>
              <w:rPr>
                <w:rFonts w:hint="eastAsia"/>
              </w:rPr>
            </w:pPr>
          </w:p>
        </w:tc>
      </w:tr>
    </w:tbl>
    <w:p>
      <w:pPr>
        <w:pStyle w:val="0"/>
        <w:rPr>
          <w:rFonts w:hint="eastAsia" w:ascii="ＭＳ 明朝" w:hAnsi="ＭＳ 明朝" w:eastAsia="ＭＳ 明朝"/>
          <w:sz w:val="21"/>
          <w:u w:val="none" w:color="auto"/>
        </w:rPr>
      </w:pPr>
      <w:r>
        <w:rPr>
          <w:rFonts w:hint="eastAsia" w:ascii="ＭＳ 明朝" w:hAnsi="ＭＳ 明朝" w:eastAsia="ＭＳ 明朝"/>
          <w:sz w:val="21"/>
          <w:u w:val="none" w:color="auto"/>
        </w:rPr>
        <w:t>※｢別紙のとおり｣とし、別紙を作成し、添付しても可とする。（別紙は</w:t>
      </w:r>
      <w:r>
        <w:rPr>
          <w:rFonts w:hint="eastAsia" w:ascii="ＭＳ 明朝" w:hAnsi="ＭＳ 明朝" w:eastAsia="ＭＳ 明朝"/>
          <w:sz w:val="21"/>
          <w:u w:val="none" w:color="auto"/>
        </w:rPr>
        <w:t>A3</w:t>
      </w:r>
      <w:r>
        <w:rPr>
          <w:rFonts w:hint="eastAsia" w:ascii="ＭＳ 明朝" w:hAnsi="ＭＳ 明朝" w:eastAsia="ＭＳ 明朝"/>
          <w:sz w:val="21"/>
          <w:u w:val="none" w:color="auto"/>
        </w:rPr>
        <w:t>横型で２枚以内とすること。）</w:t>
      </w:r>
    </w:p>
    <w:sectPr>
      <w:pgSz w:w="16838" w:h="11906" w:orient="landscape"/>
      <w:pgMar w:top="1701" w:right="1985"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269</TotalTime>
  <Pages>1</Pages>
  <Words>2</Words>
  <Characters>341</Characters>
  <Application>JUST Note</Application>
  <Lines>12</Lines>
  <Paragraphs>9</Paragraphs>
  <Company>箕面市役所</Company>
  <CharactersWithSpaces>378</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藤井　章裕(手動)</cp:lastModifiedBy>
  <cp:lastPrinted>2020-03-10T23:09:39Z</cp:lastPrinted>
  <dcterms:created xsi:type="dcterms:W3CDTF">2020-03-04T05:54:00Z</dcterms:created>
  <dcterms:modified xsi:type="dcterms:W3CDTF">2026-09-03T09:14:55Z</dcterms:modified>
  <cp:revision>6</cp:revision>
</cp:coreProperties>
</file>