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 w:ascii="ＭＳ 明朝" w:hAnsi="ＭＳ 明朝" w:eastAsia="ＭＳ 明朝"/>
          <w:color w:val="auto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3</w:t>
      </w:r>
    </w:p>
    <w:p>
      <w:pPr>
        <w:pStyle w:val="15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b w:val="1"/>
          <w:color w:val="auto"/>
          <w:sz w:val="28"/>
        </w:rPr>
        <w:t>提出書類一覧チェックリスト</w:t>
      </w: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令和　年　月　　日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入札者名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（担当部署及び担当者名）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連絡先電話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　　　　　　　　　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single" w:color="auto"/>
        </w:rPr>
        <w:t>FAX</w:t>
      </w:r>
      <w:r>
        <w:rPr>
          <w:rFonts w:hint="eastAsia" w:ascii="ＭＳ 明朝" w:hAnsi="ＭＳ 明朝" w:eastAsia="ＭＳ 明朝"/>
          <w:sz w:val="20"/>
          <w:u w:val="single" w:color="auto"/>
        </w:rPr>
        <w:t>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E</w:t>
      </w:r>
      <w:r>
        <w:rPr>
          <w:rFonts w:hint="eastAsia" w:ascii="ＭＳ 明朝" w:hAnsi="ＭＳ 明朝" w:eastAsia="ＭＳ 明朝"/>
          <w:sz w:val="22"/>
          <w:u w:val="single" w:color="auto"/>
        </w:rPr>
        <w:t>メールアドレス　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</w:rPr>
        <w:t>※「入札者確認欄」の該当欄に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を付し、添付書類等に漏れがないよう確認してください。</w:t>
      </w: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15"/>
        <w:gridCol w:w="420"/>
        <w:gridCol w:w="1470"/>
        <w:gridCol w:w="5250"/>
        <w:gridCol w:w="945"/>
      </w:tblGrid>
      <w:tr>
        <w:trPr>
          <w:trHeight w:val="706" w:hRule="atLeast"/>
        </w:trPr>
        <w:tc>
          <w:tcPr>
            <w:tcW w:w="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提出書類</w:t>
            </w:r>
          </w:p>
        </w:tc>
        <w:tc>
          <w:tcPr>
            <w:tcW w:w="6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様式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入札者確認欄</w:t>
            </w:r>
          </w:p>
        </w:tc>
      </w:tr>
      <w:tr>
        <w:trPr>
          <w:trHeight w:val="259" w:hRule="atLeast"/>
        </w:trPr>
        <w:tc>
          <w:tcPr>
            <w:tcW w:w="83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価格評価書類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</w:t>
            </w:r>
          </w:p>
        </w:tc>
        <w:tc>
          <w:tcPr>
            <w:tcW w:w="52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入札書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83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2</w:t>
            </w:r>
          </w:p>
        </w:tc>
        <w:tc>
          <w:tcPr>
            <w:tcW w:w="52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受託業務内訳書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提案書関連書類</w:t>
            </w:r>
          </w:p>
        </w:tc>
        <w:tc>
          <w:tcPr>
            <w:tcW w:w="42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必須評価項目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3</w:t>
            </w:r>
          </w:p>
        </w:tc>
        <w:tc>
          <w:tcPr>
            <w:tcW w:w="52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提出書類一覧チェックリスト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4</w:t>
            </w:r>
          </w:p>
        </w:tc>
        <w:tc>
          <w:tcPr>
            <w:tcW w:w="52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自己資本比率の状況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5</w:t>
            </w:r>
          </w:p>
        </w:tc>
        <w:tc>
          <w:tcPr>
            <w:tcW w:w="52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流動比率の状況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6</w:t>
            </w:r>
          </w:p>
        </w:tc>
        <w:tc>
          <w:tcPr>
            <w:tcW w:w="52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経常利益の状況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7</w:t>
            </w:r>
          </w:p>
        </w:tc>
        <w:tc>
          <w:tcPr>
            <w:tcW w:w="52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過去</w:t>
            </w:r>
            <w:r>
              <w:rPr>
                <w:rFonts w:hint="eastAsia" w:ascii="ＭＳ 明朝" w:hAnsi="ＭＳ 明朝" w:eastAsia="ＭＳ 明朝"/>
                <w:sz w:val="20"/>
              </w:rPr>
              <w:t>3</w:t>
            </w:r>
            <w:r>
              <w:rPr>
                <w:rFonts w:hint="eastAsia" w:ascii="ＭＳ 明朝" w:hAnsi="ＭＳ 明朝" w:eastAsia="ＭＳ 明朝"/>
                <w:sz w:val="20"/>
              </w:rPr>
              <w:t>ヶ年の決算状況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8</w:t>
            </w:r>
          </w:p>
        </w:tc>
        <w:tc>
          <w:tcPr>
            <w:tcW w:w="52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キャッシュフローの状況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9</w:t>
            </w:r>
          </w:p>
        </w:tc>
        <w:tc>
          <w:tcPr>
            <w:tcW w:w="52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事業者の所在地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10</w:t>
            </w:r>
          </w:p>
        </w:tc>
        <w:tc>
          <w:tcPr>
            <w:tcW w:w="52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市との災害時応援協定等の締結による地域貢献の実績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11</w:t>
            </w:r>
          </w:p>
        </w:tc>
        <w:tc>
          <w:tcPr>
            <w:tcW w:w="52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事業者の同種・類似業務の実績（過去</w:t>
            </w:r>
            <w:r>
              <w:rPr>
                <w:rFonts w:hint="eastAsia" w:ascii="ＭＳ 明朝" w:hAnsi="ＭＳ 明朝" w:eastAsia="ＭＳ 明朝"/>
                <w:sz w:val="20"/>
              </w:rPr>
              <w:t>5</w:t>
            </w:r>
            <w:r>
              <w:rPr>
                <w:rFonts w:hint="eastAsia" w:ascii="ＭＳ 明朝" w:hAnsi="ＭＳ 明朝" w:eastAsia="ＭＳ 明朝"/>
                <w:sz w:val="20"/>
              </w:rPr>
              <w:t>年間）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12</w:t>
            </w:r>
          </w:p>
        </w:tc>
        <w:tc>
          <w:tcPr>
            <w:tcW w:w="52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配置予定従事者の業務実績及び国家資格並びに専門知識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6" w:hRule="atLeast"/>
        </w:trPr>
        <w:tc>
          <w:tcPr>
            <w:tcW w:w="4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13</w:t>
            </w:r>
          </w:p>
        </w:tc>
        <w:tc>
          <w:tcPr>
            <w:tcW w:w="52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研修体制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14</w:t>
            </w:r>
          </w:p>
        </w:tc>
        <w:tc>
          <w:tcPr>
            <w:tcW w:w="52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適正な履行確保のための業務体制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15</w:t>
            </w:r>
          </w:p>
        </w:tc>
        <w:tc>
          <w:tcPr>
            <w:tcW w:w="52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品質保証への取組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選択評価項目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16</w:t>
            </w:r>
          </w:p>
        </w:tc>
        <w:tc>
          <w:tcPr>
            <w:tcW w:w="52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個人情報保護に関する取組状況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17</w:t>
            </w:r>
          </w:p>
        </w:tc>
        <w:tc>
          <w:tcPr>
            <w:tcW w:w="52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情報セキュリティに関する取組状況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18</w:t>
            </w:r>
          </w:p>
        </w:tc>
        <w:tc>
          <w:tcPr>
            <w:tcW w:w="52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業務の実施方法や実施体制、工程表等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19</w:t>
            </w:r>
          </w:p>
        </w:tc>
        <w:tc>
          <w:tcPr>
            <w:tcW w:w="52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契約（業務）期間終了後の引継ぎ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20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特定提案等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5250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945" w:type="dxa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※提出にあたっては、上記｢入札者確認欄｣に必ず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※提案書には、タックインデックス等のラベルを添付した上で、ファイル等に綴じ込み提出すること。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※提案書の提出部数は</w:t>
      </w:r>
      <w:r>
        <w:rPr>
          <w:rFonts w:hint="eastAsia" w:ascii="ＭＳ 明朝" w:hAnsi="ＭＳ 明朝" w:eastAsia="ＭＳ 明朝"/>
          <w:color w:val="auto"/>
          <w:sz w:val="20"/>
        </w:rPr>
        <w:t>、</w:t>
      </w:r>
      <w:r>
        <w:rPr>
          <w:rFonts w:hint="eastAsia" w:ascii="ＭＳ 明朝" w:hAnsi="ＭＳ 明朝" w:eastAsia="ＭＳ 明朝"/>
          <w:color w:val="auto"/>
          <w:sz w:val="20"/>
        </w:rPr>
        <w:t xml:space="preserve"> 6 </w:t>
      </w:r>
      <w:r>
        <w:rPr>
          <w:rFonts w:hint="eastAsia" w:ascii="ＭＳ 明朝" w:hAnsi="ＭＳ 明朝" w:eastAsia="ＭＳ 明朝"/>
          <w:color w:val="auto"/>
          <w:sz w:val="20"/>
        </w:rPr>
        <w:t>部（正本１部</w:t>
      </w:r>
      <w:r>
        <w:rPr>
          <w:rFonts w:hint="eastAsia" w:ascii="ＭＳ 明朝" w:hAnsi="ＭＳ 明朝" w:eastAsia="ＭＳ 明朝"/>
          <w:sz w:val="20"/>
        </w:rPr>
        <w:t>、副本</w:t>
      </w:r>
      <w:r>
        <w:rPr>
          <w:rFonts w:hint="eastAsia" w:ascii="ＭＳ 明朝" w:hAnsi="ＭＳ 明朝" w:eastAsia="ＭＳ 明朝"/>
          <w:sz w:val="20"/>
        </w:rPr>
        <w:t>5</w:t>
      </w:r>
      <w:r>
        <w:rPr>
          <w:rFonts w:hint="eastAsia" w:ascii="ＭＳ 明朝" w:hAnsi="ＭＳ 明朝" w:eastAsia="ＭＳ 明朝"/>
          <w:sz w:val="20"/>
        </w:rPr>
        <w:t>部）とする。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1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102</TotalTime>
  <Pages>1</Pages>
  <Words>4</Words>
  <Characters>535</Characters>
  <Application>JUST Note</Application>
  <Lines>709</Lines>
  <Paragraphs>82</Paragraphs>
  <Company>箕面市役所</Company>
  <CharactersWithSpaces>696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松本　圭司(手動)</cp:lastModifiedBy>
  <cp:lastPrinted>2022-05-13T08:27:22Z</cp:lastPrinted>
  <dcterms:created xsi:type="dcterms:W3CDTF">2020-03-04T04:58:00Z</dcterms:created>
  <dcterms:modified xsi:type="dcterms:W3CDTF">2022-05-13T08:38:32Z</dcterms:modified>
  <cp:revision>2</cp:revision>
</cp:coreProperties>
</file>