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※同種・類似業務での受託実績（受注内容及び受注金額）を評価する。評価対象は平成２７年度～令和元年度中の受託実績とする。</w:t>
      </w:r>
    </w:p>
    <w:p>
      <w:pPr>
        <w:pStyle w:val="0"/>
        <w:ind w:left="220" w:hanging="220" w:hangingChars="100"/>
        <w:rPr>
          <w:rFonts w:hint="eastAsia" w:ascii="ＭＳ 明朝" w:hAnsi="ＭＳ 明朝" w:eastAsia="ＭＳ 明朝"/>
          <w:sz w:val="22"/>
          <w:u w:val="none" w:color="auto"/>
        </w:rPr>
      </w:pPr>
      <w:r>
        <w:rPr>
          <w:rFonts w:hint="eastAsia" w:ascii="ＭＳ 明朝" w:hAnsi="ＭＳ 明朝" w:eastAsia="ＭＳ 明朝"/>
          <w:sz w:val="22"/>
          <w:u w:val="none" w:color="auto"/>
        </w:rPr>
        <w:t>※「同種業務」とは、地方公共団体における</w:t>
      </w:r>
      <w:bookmarkStart w:id="0" w:name="_GoBack"/>
      <w:bookmarkEnd w:id="0"/>
      <w:r>
        <w:rPr>
          <w:rFonts w:hint="eastAsia" w:ascii="ＭＳ 明朝" w:hAnsi="ＭＳ 明朝" w:eastAsia="ＭＳ 明朝"/>
          <w:sz w:val="22"/>
          <w:u w:val="none" w:color="auto"/>
        </w:rPr>
        <w:t>子ども子育て新制度及び学童に対応した基幹系業務システムの導入及び運用・保守の業務とする。</w:t>
      </w:r>
    </w:p>
    <w:p>
      <w:pPr>
        <w:pStyle w:val="0"/>
        <w:ind w:left="220" w:hanging="220" w:hangingChars="100"/>
        <w:rPr>
          <w:rFonts w:hint="eastAsia" w:ascii="ＭＳ 明朝" w:hAnsi="ＭＳ 明朝" w:eastAsia="ＭＳ 明朝"/>
          <w:sz w:val="22"/>
          <w:u w:val="none" w:color="auto"/>
        </w:rPr>
      </w:pPr>
      <w:r>
        <w:rPr>
          <w:rFonts w:hint="eastAsia" w:ascii="ＭＳ 明朝" w:hAnsi="ＭＳ 明朝" w:eastAsia="ＭＳ 明朝"/>
          <w:sz w:val="22"/>
          <w:u w:val="none" w:color="auto"/>
        </w:rPr>
        <w:t>※「同規模業務」とは、人口１０万人以上の地方公共団体とする。</w:t>
      </w:r>
    </w:p>
    <w:p>
      <w:pPr>
        <w:pStyle w:val="0"/>
        <w:rPr>
          <w:rFonts w:hint="eastAsia" w:ascii="ＭＳ 明朝" w:hAnsi="ＭＳ 明朝" w:eastAsia="ＭＳ 明朝"/>
          <w:sz w:val="24"/>
          <w:u w:val="none" w:color="auto"/>
        </w:rPr>
      </w:pPr>
      <w:r>
        <w:rPr>
          <w:rFonts w:hint="eastAsia" w:ascii="ＭＳ 明朝" w:hAnsi="ＭＳ 明朝" w:eastAsia="ＭＳ 明朝"/>
          <w:sz w:val="22"/>
          <w:u w:val="none" w:color="auto"/>
        </w:rPr>
        <w:t>※｢類似の業務｣とは、地方公共団体において上記以外も含む基幹系業務システムの導入及び運用・保守の業務とする。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3</Words>
  <Characters>219</Characters>
  <Application>JUST Note</Application>
  <Lines>76</Lines>
  <Paragraphs>22</Paragraphs>
  <Company>箕面市役所</Company>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吉岡　拓哉(手動)</cp:lastModifiedBy>
  <dcterms:created xsi:type="dcterms:W3CDTF">2020-03-04T05:54:00Z</dcterms:created>
  <dcterms:modified xsi:type="dcterms:W3CDTF">2020-04-06T23:54:02Z</dcterms:modified>
  <cp:revision>0</cp:revision>
</cp:coreProperties>
</file>