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8"/>
        <w:tblpPr w:leftFromText="0" w:rightFromText="0" w:topFromText="0" w:bottomFromText="0" w:vertAnchor="text" w:horzAnchor="margin" w:tblpX="267" w:tblpY="90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536"/>
        <w:gridCol w:w="1407"/>
        <w:gridCol w:w="957"/>
        <w:gridCol w:w="1343"/>
        <w:gridCol w:w="1843"/>
        <w:gridCol w:w="1503"/>
        <w:gridCol w:w="1049"/>
        <w:gridCol w:w="1493"/>
        <w:gridCol w:w="1075"/>
        <w:gridCol w:w="1680"/>
      </w:tblGrid>
      <w:tr>
        <w:trPr>
          <w:trHeight w:val="360" w:hRule="atLeast"/>
        </w:trPr>
        <w:tc>
          <w:tcPr>
            <w:tcW w:w="563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37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0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所属・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役職等</w:t>
            </w:r>
          </w:p>
        </w:tc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業務履行上の役割</w:t>
            </w:r>
          </w:p>
        </w:tc>
        <w:tc>
          <w:tcPr>
            <w:tcW w:w="19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従事実績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（主なもの）</w:t>
            </w:r>
          </w:p>
        </w:tc>
        <w:tc>
          <w:tcPr>
            <w:tcW w:w="16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国家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資格等</w:t>
            </w:r>
          </w:p>
        </w:tc>
        <w:tc>
          <w:tcPr>
            <w:tcW w:w="160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5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知識</w:t>
            </w:r>
          </w:p>
        </w:tc>
        <w:tc>
          <w:tcPr>
            <w:tcW w:w="18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>
          <w:trHeight w:val="499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5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4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1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99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5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4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1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99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5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4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1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99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5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4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1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99" w:hRule="atLeast"/>
        </w:trPr>
        <w:tc>
          <w:tcPr>
            <w:tcW w:w="56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51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4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8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2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81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配置予定者の同種・類似業務への従事実績及び国家資格等、専門知識の有無を評価する。</w:t>
      </w:r>
    </w:p>
    <w:p>
      <w:pPr>
        <w:pStyle w:val="0"/>
        <w:ind w:left="419" w:leftChars="114" w:hanging="180" w:hangingChars="75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※「有効な国家資格等」とは、</w:t>
      </w:r>
      <w:r>
        <w:rPr>
          <w:rFonts w:hint="eastAsia" w:ascii="ＭＳ 明朝" w:hAnsi="ＭＳ 明朝" w:eastAsia="ＭＳ 明朝"/>
          <w:sz w:val="24"/>
          <w:u w:val="none" w:color="auto"/>
        </w:rPr>
        <w:t>Amazon Web Services</w:t>
      </w:r>
      <w:r>
        <w:rPr>
          <w:rFonts w:hint="eastAsia" w:ascii="ＭＳ 明朝" w:hAnsi="ＭＳ 明朝" w:eastAsia="ＭＳ 明朝"/>
          <w:sz w:val="24"/>
          <w:u w:val="none" w:color="auto"/>
        </w:rPr>
        <w:t>認定資格、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Google Cloud </w:t>
      </w:r>
      <w:r>
        <w:rPr>
          <w:rFonts w:hint="eastAsia" w:ascii="ＭＳ 明朝" w:hAnsi="ＭＳ 明朝" w:eastAsia="ＭＳ 明朝"/>
          <w:sz w:val="24"/>
          <w:u w:val="none" w:color="auto"/>
        </w:rPr>
        <w:t>認定資格、</w:t>
      </w:r>
      <w:r>
        <w:rPr>
          <w:rFonts w:hint="eastAsia" w:ascii="ＭＳ 明朝" w:hAnsi="ＭＳ 明朝" w:eastAsia="ＭＳ 明朝"/>
          <w:sz w:val="24"/>
          <w:u w:val="none" w:color="auto"/>
        </w:rPr>
        <w:t>Microsoft Azure</w:t>
      </w:r>
      <w:r>
        <w:rPr>
          <w:rFonts w:hint="eastAsia" w:ascii="ＭＳ 明朝" w:hAnsi="ＭＳ 明朝" w:eastAsia="ＭＳ 明朝"/>
          <w:sz w:val="24"/>
          <w:u w:val="none" w:color="auto"/>
        </w:rPr>
        <w:t>認定試験とする。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</w:t>
      </w: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地方公共団体における教育・保育施設等給付費の自動計算及び請求書の作成業務とする。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「類似業務」とは、その他給付等の自動計算及び請求書の作成業務とする。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｢専門知識｣とは、情報処理技術者または情報処理安全確保支援士とする。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業務履行上の役割には、リーダー、サブリーダーがわかるように記載すること。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387</TotalTime>
  <Pages>1</Pages>
  <Words>7</Words>
  <Characters>452</Characters>
  <Application>JUST Note</Application>
  <Lines>90</Lines>
  <Paragraphs>39</Paragraphs>
  <Company>箕面市役所</Company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魚井　義之(手動)</cp:lastModifiedBy>
  <dcterms:created xsi:type="dcterms:W3CDTF">2020-03-04T05:54:00Z</dcterms:created>
  <dcterms:modified xsi:type="dcterms:W3CDTF">2024-06-05T04:14:07Z</dcterms:modified>
  <cp:revision>3</cp:revision>
</cp:coreProperties>
</file>